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B858" w14:textId="77777777" w:rsidR="0067350D" w:rsidRPr="00F52565" w:rsidRDefault="00DF62F0" w:rsidP="00F240EA">
      <w:pPr>
        <w:ind w:left="2880" w:firstLine="720"/>
        <w:outlineLvl w:val="0"/>
        <w:rPr>
          <w:rFonts w:ascii="Palatino Linotype" w:hAnsi="Palatino Linotype"/>
          <w:b/>
        </w:rPr>
      </w:pPr>
      <w:bookmarkStart w:id="0" w:name="OLE_LINK2"/>
      <w:bookmarkStart w:id="1" w:name="OLE_LINK3"/>
      <w:r w:rsidRPr="00F52565">
        <w:rPr>
          <w:rFonts w:ascii="Palatino Linotype" w:hAnsi="Palatino Linotype"/>
          <w:b/>
        </w:rPr>
        <w:t>CAROLYN BARNES</w:t>
      </w:r>
    </w:p>
    <w:p w14:paraId="2C20B2D4" w14:textId="77777777" w:rsidR="00A32691" w:rsidRPr="00F52565" w:rsidRDefault="00DF62F0" w:rsidP="00F240EA">
      <w:pPr>
        <w:jc w:val="center"/>
        <w:outlineLvl w:val="0"/>
        <w:rPr>
          <w:rFonts w:ascii="Palatino Linotype" w:hAnsi="Palatino Linotype"/>
          <w:b/>
        </w:rPr>
      </w:pPr>
      <w:r w:rsidRPr="00F52565">
        <w:rPr>
          <w:rFonts w:ascii="Palatino Linotype" w:hAnsi="Palatino Linotype"/>
          <w:b/>
        </w:rPr>
        <w:t>Duke University</w:t>
      </w:r>
    </w:p>
    <w:p w14:paraId="7D7944F4" w14:textId="77777777" w:rsidR="00A32691" w:rsidRPr="00F52565" w:rsidRDefault="00DF62F0" w:rsidP="00F240EA">
      <w:pPr>
        <w:ind w:left="2880" w:firstLine="720"/>
        <w:outlineLvl w:val="0"/>
        <w:rPr>
          <w:rFonts w:ascii="Palatino Linotype" w:hAnsi="Palatino Linotype"/>
          <w:color w:val="000000"/>
        </w:rPr>
      </w:pPr>
      <w:r w:rsidRPr="00F52565">
        <w:rPr>
          <w:rFonts w:ascii="Palatino Linotype" w:hAnsi="Palatino Linotype"/>
          <w:color w:val="000000"/>
        </w:rPr>
        <w:t>209 Sanford Building</w:t>
      </w:r>
    </w:p>
    <w:p w14:paraId="305751F5" w14:textId="77777777" w:rsidR="00A32691" w:rsidRPr="00F52565" w:rsidRDefault="00DF62F0" w:rsidP="00F240EA">
      <w:pPr>
        <w:jc w:val="center"/>
        <w:outlineLvl w:val="0"/>
        <w:rPr>
          <w:rFonts w:ascii="Palatino Linotype" w:hAnsi="Palatino Linotype"/>
          <w:color w:val="000000"/>
        </w:rPr>
      </w:pPr>
      <w:r w:rsidRPr="00F52565">
        <w:rPr>
          <w:rFonts w:ascii="Palatino Linotype" w:eastAsiaTheme="minorHAnsi" w:hAnsi="Palatino Linotype" w:cs="Times"/>
          <w:color w:val="1D1D1D"/>
        </w:rPr>
        <w:t>201 Science Drive, Durham, NC 27708</w:t>
      </w:r>
    </w:p>
    <w:p w14:paraId="20EFEDA9" w14:textId="77777777" w:rsidR="00D20039" w:rsidRPr="00F52565" w:rsidRDefault="00DF62F0" w:rsidP="00D20039">
      <w:pPr>
        <w:rPr>
          <w:rFonts w:ascii="Palatino Linotype" w:hAnsi="Palatino Linotype"/>
          <w:color w:val="000000"/>
        </w:rPr>
      </w:pPr>
      <w:r w:rsidRPr="00F52565">
        <w:rPr>
          <w:rFonts w:ascii="Palatino Linotype" w:hAnsi="Palatino Linotype"/>
          <w:color w:val="000000"/>
        </w:rPr>
        <w:tab/>
      </w:r>
      <w:r w:rsidRPr="00F52565">
        <w:rPr>
          <w:rFonts w:ascii="Palatino Linotype" w:hAnsi="Palatino Linotype"/>
          <w:color w:val="000000"/>
        </w:rPr>
        <w:tab/>
      </w:r>
      <w:r w:rsidRPr="00F52565">
        <w:rPr>
          <w:rFonts w:ascii="Palatino Linotype" w:hAnsi="Palatino Linotype"/>
          <w:color w:val="000000"/>
        </w:rPr>
        <w:tab/>
      </w:r>
      <w:r w:rsidRPr="00F52565">
        <w:rPr>
          <w:rFonts w:ascii="Palatino Linotype" w:hAnsi="Palatino Linotype"/>
          <w:color w:val="000000"/>
        </w:rPr>
        <w:tab/>
      </w:r>
      <w:r w:rsidRPr="00F52565">
        <w:rPr>
          <w:rFonts w:ascii="Palatino Linotype" w:hAnsi="Palatino Linotype"/>
          <w:color w:val="000000"/>
        </w:rPr>
        <w:tab/>
        <w:t xml:space="preserve">       919-613-9290 </w:t>
      </w:r>
    </w:p>
    <w:p w14:paraId="2F7D3514" w14:textId="77777777" w:rsidR="00F26B7D" w:rsidRPr="00F52565" w:rsidRDefault="00DF62F0" w:rsidP="00F240EA">
      <w:pPr>
        <w:jc w:val="center"/>
        <w:outlineLvl w:val="0"/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 xml:space="preserve">Carolyn.barnes@duke.edu </w:t>
      </w:r>
    </w:p>
    <w:p w14:paraId="06AD16BC" w14:textId="77777777" w:rsidR="001C1FAA" w:rsidRPr="00F52565" w:rsidRDefault="001C1FAA" w:rsidP="00D20039">
      <w:pPr>
        <w:rPr>
          <w:rFonts w:ascii="Palatino Linotype" w:hAnsi="Palatino Linotype"/>
          <w:color w:val="1F497D" w:themeColor="text2"/>
        </w:rPr>
      </w:pPr>
    </w:p>
    <w:p w14:paraId="09D24506" w14:textId="77777777" w:rsidR="00F425E2" w:rsidRPr="00F52565" w:rsidRDefault="00F425E2" w:rsidP="0067350D">
      <w:pPr>
        <w:jc w:val="center"/>
        <w:rPr>
          <w:rFonts w:ascii="Palatino Linotype" w:hAnsi="Palatino Linotype"/>
          <w:color w:val="1F497D" w:themeColor="text2"/>
        </w:rPr>
      </w:pPr>
    </w:p>
    <w:p w14:paraId="62AEBC56" w14:textId="77777777" w:rsidR="0067350D" w:rsidRPr="00F52565" w:rsidRDefault="00DF62F0" w:rsidP="00F240EA">
      <w:pPr>
        <w:outlineLvl w:val="0"/>
        <w:rPr>
          <w:rFonts w:ascii="Palatino Linotype" w:hAnsi="Palatino Linotype"/>
          <w:b/>
        </w:rPr>
      </w:pPr>
      <w:r w:rsidRPr="00F52565">
        <w:rPr>
          <w:rFonts w:ascii="Palatino Linotype" w:hAnsi="Palatino Linotype"/>
          <w:b/>
        </w:rPr>
        <w:t xml:space="preserve">EDUCATION </w:t>
      </w:r>
    </w:p>
    <w:p w14:paraId="647C222E" w14:textId="77777777" w:rsidR="00D526C1" w:rsidRPr="00F52565" w:rsidRDefault="00D526C1" w:rsidP="0067350D">
      <w:pPr>
        <w:rPr>
          <w:rFonts w:ascii="Palatino Linotype" w:hAnsi="Palatino Linotype"/>
          <w:b/>
        </w:rPr>
      </w:pPr>
    </w:p>
    <w:p w14:paraId="093830FB" w14:textId="77777777" w:rsidR="00D20039" w:rsidRPr="00F52565" w:rsidRDefault="00DF62F0" w:rsidP="00F240EA">
      <w:pPr>
        <w:outlineLvl w:val="0"/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>Ph.D. Public Policy &amp; Political Science, 2014</w:t>
      </w:r>
    </w:p>
    <w:p w14:paraId="700339F4" w14:textId="715838C1" w:rsidR="00E67992" w:rsidRPr="00F52565" w:rsidRDefault="00DF62F0" w:rsidP="0067350D">
      <w:pPr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>University of Michigan</w:t>
      </w:r>
      <w:r w:rsidR="003F2EC3" w:rsidRPr="00F52565">
        <w:rPr>
          <w:rFonts w:ascii="Palatino Linotype" w:hAnsi="Palatino Linotype"/>
          <w:b/>
        </w:rPr>
        <w:t xml:space="preserve">, </w:t>
      </w:r>
      <w:r w:rsidR="003F2EC3" w:rsidRPr="00F52565">
        <w:rPr>
          <w:rFonts w:ascii="Palatino Linotype" w:hAnsi="Palatino Linotype"/>
        </w:rPr>
        <w:t>Ann Arbor</w:t>
      </w:r>
    </w:p>
    <w:p w14:paraId="7CDDC4EF" w14:textId="77777777" w:rsidR="003B3B4F" w:rsidRPr="00F52565" w:rsidRDefault="003B3B4F" w:rsidP="0067350D">
      <w:pPr>
        <w:rPr>
          <w:rFonts w:ascii="Palatino Linotype" w:hAnsi="Palatino Linotype"/>
        </w:rPr>
      </w:pPr>
    </w:p>
    <w:p w14:paraId="62D90074" w14:textId="77777777" w:rsidR="003B3B4F" w:rsidRPr="00F52565" w:rsidRDefault="00DF62F0" w:rsidP="003B3B4F">
      <w:pPr>
        <w:rPr>
          <w:rFonts w:ascii="Palatino Linotype" w:hAnsi="Palatino Linotype"/>
          <w:color w:val="222222"/>
          <w:highlight w:val="white"/>
        </w:rPr>
      </w:pPr>
      <w:r w:rsidRPr="00F52565">
        <w:rPr>
          <w:rFonts w:ascii="Palatino Linotype" w:hAnsi="Palatino Linotype"/>
        </w:rPr>
        <w:t>Dissertation: “</w:t>
      </w:r>
      <w:r w:rsidRPr="00F52565">
        <w:rPr>
          <w:rFonts w:ascii="Palatino Linotype" w:hAnsi="Palatino Linotype"/>
          <w:i/>
          <w:color w:val="222222"/>
          <w:highlight w:val="white"/>
        </w:rPr>
        <w:t>Political Learning Revisited: How Nonprofit Service Provision Shapes Political Participation Among the Poor</w:t>
      </w:r>
      <w:r w:rsidRPr="00F52565">
        <w:rPr>
          <w:rFonts w:ascii="Palatino Linotype" w:hAnsi="Palatino Linotype"/>
          <w:color w:val="222222"/>
        </w:rPr>
        <w:t xml:space="preserve">” Dissertation Chairs: Nancy Burns and Sandra Danziger. </w:t>
      </w:r>
    </w:p>
    <w:p w14:paraId="39F35741" w14:textId="77777777" w:rsidR="00F2409A" w:rsidRPr="00F52565" w:rsidRDefault="00F2409A" w:rsidP="0067350D">
      <w:pPr>
        <w:rPr>
          <w:rFonts w:ascii="Palatino Linotype" w:hAnsi="Palatino Linotype"/>
        </w:rPr>
      </w:pPr>
    </w:p>
    <w:p w14:paraId="47672EC8" w14:textId="77777777" w:rsidR="00E62E29" w:rsidRPr="00F52565" w:rsidRDefault="00DF62F0" w:rsidP="00F240EA">
      <w:pPr>
        <w:outlineLvl w:val="0"/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>M.A. Political Science</w:t>
      </w:r>
    </w:p>
    <w:p w14:paraId="5C7A8426" w14:textId="77777777" w:rsidR="00E62E29" w:rsidRPr="00F52565" w:rsidRDefault="00DF62F0" w:rsidP="0067350D">
      <w:pPr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>University of Michigan, 2011</w:t>
      </w:r>
    </w:p>
    <w:p w14:paraId="632C894F" w14:textId="77777777" w:rsidR="0067350D" w:rsidRPr="00F52565" w:rsidRDefault="0067350D" w:rsidP="0067350D">
      <w:pPr>
        <w:rPr>
          <w:rFonts w:ascii="Palatino Linotype" w:hAnsi="Palatino Linotype"/>
        </w:rPr>
      </w:pPr>
    </w:p>
    <w:p w14:paraId="3E9C7DEE" w14:textId="77777777" w:rsidR="006A1DA6" w:rsidRPr="00F52565" w:rsidRDefault="00DF62F0" w:rsidP="00F240EA">
      <w:pPr>
        <w:outlineLvl w:val="0"/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 xml:space="preserve">B.A. </w:t>
      </w:r>
      <w:r w:rsidR="00F23C38" w:rsidRPr="00F52565">
        <w:rPr>
          <w:rFonts w:ascii="Palatino Linotype" w:hAnsi="Palatino Linotype"/>
        </w:rPr>
        <w:t>Political Science</w:t>
      </w:r>
    </w:p>
    <w:p w14:paraId="1497F253" w14:textId="77777777" w:rsidR="006A1DA6" w:rsidRPr="00F52565" w:rsidRDefault="00DF62F0" w:rsidP="0067350D">
      <w:pPr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 xml:space="preserve">Virginia Tech, </w:t>
      </w:r>
      <w:r w:rsidR="00F23C38" w:rsidRPr="00F52565">
        <w:rPr>
          <w:rFonts w:ascii="Palatino Linotype" w:hAnsi="Palatino Linotype"/>
        </w:rPr>
        <w:t>2008</w:t>
      </w:r>
    </w:p>
    <w:p w14:paraId="24380BFB" w14:textId="77777777" w:rsidR="0067350D" w:rsidRPr="00F52565" w:rsidRDefault="00DF62F0" w:rsidP="0067350D">
      <w:pPr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 xml:space="preserve">Summa Cum Laude </w:t>
      </w:r>
    </w:p>
    <w:p w14:paraId="7DF903B0" w14:textId="77777777" w:rsidR="003B3B4F" w:rsidRPr="00F52565" w:rsidRDefault="003B3B4F" w:rsidP="0067350D">
      <w:pPr>
        <w:rPr>
          <w:rFonts w:ascii="Palatino Linotype" w:hAnsi="Palatino Linotype"/>
        </w:rPr>
      </w:pPr>
    </w:p>
    <w:p w14:paraId="53F5FF33" w14:textId="60862572" w:rsidR="00E67992" w:rsidRPr="00F52565" w:rsidRDefault="00DF62F0" w:rsidP="00F240EA">
      <w:pPr>
        <w:outlineLvl w:val="0"/>
        <w:rPr>
          <w:rFonts w:ascii="Palatino Linotype" w:hAnsi="Palatino Linotype"/>
          <w:b/>
        </w:rPr>
      </w:pPr>
      <w:r w:rsidRPr="00F52565">
        <w:rPr>
          <w:rFonts w:ascii="Palatino Linotype" w:hAnsi="Palatino Linotype"/>
          <w:b/>
        </w:rPr>
        <w:t>PROFESSIONAL APPOINTMENTS</w:t>
      </w:r>
    </w:p>
    <w:p w14:paraId="4A60B42C" w14:textId="77777777" w:rsidR="0076353E" w:rsidRPr="00F52565" w:rsidRDefault="0076353E" w:rsidP="009E56E8">
      <w:pPr>
        <w:outlineLvl w:val="0"/>
        <w:rPr>
          <w:rFonts w:ascii="Palatino Linotype" w:hAnsi="Palatino Linotype"/>
        </w:rPr>
      </w:pPr>
    </w:p>
    <w:p w14:paraId="7AECCEDA" w14:textId="77777777" w:rsidR="00A32691" w:rsidRPr="00F52565" w:rsidRDefault="00DF62F0" w:rsidP="0076353E">
      <w:pPr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>Assistant Professor</w:t>
      </w:r>
      <w:r w:rsidR="00736597" w:rsidRPr="00F52565">
        <w:rPr>
          <w:rFonts w:ascii="Palatino Linotype" w:hAnsi="Palatino Linotype"/>
        </w:rPr>
        <w:t xml:space="preserve"> of Public Policy and Political Science</w:t>
      </w:r>
      <w:r w:rsidRPr="00F52565">
        <w:rPr>
          <w:rFonts w:ascii="Palatino Linotype" w:hAnsi="Palatino Linotype"/>
        </w:rPr>
        <w:t xml:space="preserve">, </w:t>
      </w:r>
      <w:r w:rsidR="00600F2B" w:rsidRPr="00F52565">
        <w:rPr>
          <w:rFonts w:ascii="Palatino Linotype" w:hAnsi="Palatino Linotype"/>
        </w:rPr>
        <w:t xml:space="preserve">Sanford School of Public Policy, </w:t>
      </w:r>
      <w:r w:rsidRPr="00F52565">
        <w:rPr>
          <w:rFonts w:ascii="Palatino Linotype" w:hAnsi="Palatino Linotype"/>
        </w:rPr>
        <w:t>Duke University (2015-Present)</w:t>
      </w:r>
    </w:p>
    <w:p w14:paraId="69C87D59" w14:textId="77777777" w:rsidR="00A32691" w:rsidRPr="00F52565" w:rsidRDefault="00A32691" w:rsidP="0076353E">
      <w:pPr>
        <w:rPr>
          <w:rFonts w:ascii="Palatino Linotype" w:hAnsi="Palatino Linotype"/>
        </w:rPr>
      </w:pPr>
    </w:p>
    <w:p w14:paraId="4B7DBEC9" w14:textId="77777777" w:rsidR="0076353E" w:rsidRPr="00F52565" w:rsidRDefault="00DF62F0" w:rsidP="0076353E">
      <w:pPr>
        <w:rPr>
          <w:rFonts w:ascii="Palatino Linotype" w:hAnsi="Palatino Linotype"/>
        </w:rPr>
      </w:pPr>
      <w:r w:rsidRPr="00F52565">
        <w:rPr>
          <w:rFonts w:ascii="Palatino Linotype" w:hAnsi="Palatino Linotype"/>
        </w:rPr>
        <w:t xml:space="preserve">Research Associate, </w:t>
      </w:r>
      <w:r w:rsidRPr="00F52565">
        <w:rPr>
          <w:rFonts w:ascii="Palatino Linotype" w:hAnsi="Palatino Linotype"/>
          <w:i/>
        </w:rPr>
        <w:t xml:space="preserve">Determinants of Subsidy Stability and Child Care Continuity in Illinois and New York:  Phase 2 - A Focus on the Subsidy-Quality Intersection </w:t>
      </w:r>
      <w:r w:rsidRPr="00F52565">
        <w:rPr>
          <w:rFonts w:ascii="Palatino Linotype" w:hAnsi="Palatino Linotype"/>
        </w:rPr>
        <w:t>No. 90YE0151-01-00. United States Department of Health and Human Services, Administration for Children and Families, Child Care Research Partnership Grants program. Henly (PI), Claessens (Co-PI), Sandstrom (Co-PI). (February 2013-</w:t>
      </w:r>
      <w:r w:rsidR="00A32691" w:rsidRPr="00F52565">
        <w:rPr>
          <w:rFonts w:ascii="Palatino Linotype" w:hAnsi="Palatino Linotype"/>
        </w:rPr>
        <w:t>June 2015)</w:t>
      </w:r>
      <w:r w:rsidRPr="00F52565">
        <w:rPr>
          <w:rFonts w:ascii="Palatino Linotype" w:hAnsi="Palatino Linotype"/>
        </w:rPr>
        <w:t xml:space="preserve"> </w:t>
      </w:r>
    </w:p>
    <w:p w14:paraId="320CFDBC" w14:textId="77777777" w:rsidR="00CD2A9C" w:rsidRPr="00F52565" w:rsidRDefault="00CD2A9C" w:rsidP="0067350D">
      <w:pPr>
        <w:rPr>
          <w:rFonts w:ascii="Palatino Linotype" w:hAnsi="Palatino Linotype"/>
        </w:rPr>
      </w:pPr>
    </w:p>
    <w:p w14:paraId="376EF189" w14:textId="77777777" w:rsidR="000E219A" w:rsidRPr="00F52565" w:rsidRDefault="00DF62F0" w:rsidP="0067350D">
      <w:pPr>
        <w:rPr>
          <w:rFonts w:ascii="Palatino Linotype" w:hAnsi="Palatino Linotype"/>
          <w:bCs/>
          <w:i/>
        </w:rPr>
      </w:pPr>
      <w:r w:rsidRPr="00F52565">
        <w:rPr>
          <w:rFonts w:ascii="Palatino Linotype" w:hAnsi="Palatino Linotype"/>
        </w:rPr>
        <w:t>Lecturer,</w:t>
      </w:r>
      <w:r w:rsidR="0076353E" w:rsidRPr="00F52565">
        <w:rPr>
          <w:rFonts w:ascii="Palatino Linotype" w:hAnsi="Palatino Linotype"/>
        </w:rPr>
        <w:t xml:space="preserve"> 3000</w:t>
      </w:r>
      <w:r w:rsidRPr="00F52565">
        <w:rPr>
          <w:rFonts w:ascii="Palatino Linotype" w:hAnsi="Palatino Linotype"/>
        </w:rPr>
        <w:t xml:space="preserve"> Social Policies and Interventions, University of Chicago School of Social Service and Administration </w:t>
      </w:r>
    </w:p>
    <w:p w14:paraId="5434063B" w14:textId="40ED42A9" w:rsidR="00E67992" w:rsidRPr="00F52565" w:rsidRDefault="00DF62F0" w:rsidP="007953D0">
      <w:pPr>
        <w:pStyle w:val="NormalWeb"/>
        <w:rPr>
          <w:rFonts w:ascii="PalatinoLinotype" w:hAnsi="PalatinoLinotype"/>
          <w:b/>
          <w:bCs/>
        </w:rPr>
      </w:pPr>
      <w:r w:rsidRPr="00F52565">
        <w:rPr>
          <w:rFonts w:ascii="PalatinoLinotype" w:hAnsi="PalatinoLinotype"/>
          <w:b/>
          <w:bCs/>
        </w:rPr>
        <w:t>BOOK</w:t>
      </w:r>
      <w:r w:rsidR="00AC4B27">
        <w:rPr>
          <w:rFonts w:ascii="PalatinoLinotype" w:hAnsi="PalatinoLinotype"/>
          <w:b/>
          <w:bCs/>
        </w:rPr>
        <w:t>S</w:t>
      </w:r>
      <w:r w:rsidRPr="00F52565">
        <w:rPr>
          <w:rFonts w:ascii="PalatinoLinotype" w:hAnsi="PalatinoLinotype"/>
          <w:b/>
          <w:bCs/>
        </w:rPr>
        <w:t xml:space="preserve"> </w:t>
      </w:r>
    </w:p>
    <w:p w14:paraId="774B556C" w14:textId="1EF83EE6" w:rsidR="007953D0" w:rsidRDefault="00DF62F0" w:rsidP="007953D0">
      <w:pPr>
        <w:pStyle w:val="NormalWeb"/>
        <w:rPr>
          <w:rFonts w:ascii="PalatinoLinotype" w:hAnsi="PalatinoLinotype"/>
        </w:rPr>
      </w:pPr>
      <w:r w:rsidRPr="00F52565">
        <w:rPr>
          <w:rFonts w:ascii="PalatinoLinotype" w:hAnsi="PalatinoLinotype"/>
          <w:i/>
          <w:iCs/>
        </w:rPr>
        <w:lastRenderedPageBreak/>
        <w:t>State of Empowerment: Low-Income Families and the New Welfare State</w:t>
      </w:r>
      <w:r w:rsidR="00F52565" w:rsidRPr="00F52565">
        <w:rPr>
          <w:rFonts w:ascii="PalatinoLinotype" w:hAnsi="PalatinoLinotype"/>
        </w:rPr>
        <w:t>. 2020.</w:t>
      </w:r>
      <w:r w:rsidRPr="00F52565">
        <w:rPr>
          <w:rFonts w:ascii="PalatinoLinotype" w:hAnsi="PalatinoLinotype"/>
        </w:rPr>
        <w:t xml:space="preserve"> University of Michigan Press.</w:t>
      </w:r>
      <w:r w:rsidR="009A0927" w:rsidRPr="00F52565">
        <w:rPr>
          <w:rFonts w:ascii="PalatinoLinotype" w:hAnsi="PalatinoLinotype"/>
        </w:rPr>
        <w:t xml:space="preserve"> </w:t>
      </w:r>
    </w:p>
    <w:p w14:paraId="3491C5B6" w14:textId="3AAE0471" w:rsidR="00AC4B27" w:rsidRPr="00AC4B27" w:rsidRDefault="00AC4B27" w:rsidP="007953D0">
      <w:pPr>
        <w:pStyle w:val="NormalWeb"/>
        <w:rPr>
          <w:rFonts w:ascii="PalatinoLinotype" w:hAnsi="PalatinoLinotype"/>
          <w:b/>
          <w:bCs/>
        </w:rPr>
      </w:pPr>
      <w:r w:rsidRPr="00AC4B27">
        <w:rPr>
          <w:rFonts w:ascii="PalatinoLinotype" w:hAnsi="PalatinoLinotype"/>
          <w:b/>
          <w:bCs/>
        </w:rPr>
        <w:t xml:space="preserve">BOOK </w:t>
      </w:r>
      <w:r w:rsidRPr="00F52565">
        <w:rPr>
          <w:rFonts w:ascii="PalatinoLinotype" w:hAnsi="PalatinoLinotype"/>
          <w:b/>
          <w:bCs/>
        </w:rPr>
        <w:t>MANUSCRIPTS</w:t>
      </w:r>
      <w:r>
        <w:rPr>
          <w:rFonts w:ascii="PalatinoLinotype" w:hAnsi="PalatinoLinotype"/>
          <w:i/>
          <w:iCs/>
        </w:rPr>
        <w:t xml:space="preserve"> </w:t>
      </w:r>
    </w:p>
    <w:p w14:paraId="7763A502" w14:textId="441ABB4E" w:rsidR="004D4761" w:rsidRDefault="00DF62F0" w:rsidP="007953D0">
      <w:pPr>
        <w:pStyle w:val="NormalWeb"/>
        <w:rPr>
          <w:rFonts w:ascii="PalatinoLinotype" w:hAnsi="PalatinoLinotype"/>
        </w:rPr>
      </w:pPr>
      <w:r w:rsidRPr="00F52565">
        <w:rPr>
          <w:rFonts w:ascii="PalatinoLinotype" w:hAnsi="PalatinoLinotype"/>
          <w:i/>
          <w:iCs/>
        </w:rPr>
        <w:t>It’s Who You Know: The Politics of</w:t>
      </w:r>
      <w:r w:rsidR="00F52565" w:rsidRPr="00F52565">
        <w:rPr>
          <w:rFonts w:ascii="PalatinoLinotype" w:hAnsi="PalatinoLinotype"/>
          <w:i/>
          <w:iCs/>
        </w:rPr>
        <w:t xml:space="preserve"> Race,</w:t>
      </w:r>
      <w:r w:rsidRPr="00F52565">
        <w:rPr>
          <w:rFonts w:ascii="PalatinoLinotype" w:hAnsi="PalatinoLinotype"/>
          <w:i/>
          <w:iCs/>
        </w:rPr>
        <w:t xml:space="preserve"> Poverty</w:t>
      </w:r>
      <w:r w:rsidR="00F52565" w:rsidRPr="00F52565">
        <w:rPr>
          <w:rFonts w:ascii="PalatinoLinotype" w:hAnsi="PalatinoLinotype"/>
          <w:i/>
          <w:iCs/>
        </w:rPr>
        <w:t>,</w:t>
      </w:r>
      <w:r w:rsidRPr="00F52565">
        <w:rPr>
          <w:rFonts w:ascii="PalatinoLinotype" w:hAnsi="PalatinoLinotype"/>
          <w:i/>
          <w:iCs/>
        </w:rPr>
        <w:t xml:space="preserve"> and Social Policy in the Rural South</w:t>
      </w:r>
      <w:r w:rsidR="00F52565" w:rsidRPr="00F52565">
        <w:rPr>
          <w:rFonts w:ascii="PalatinoLinotype" w:hAnsi="PalatinoLinotype"/>
        </w:rPr>
        <w:t xml:space="preserve">. </w:t>
      </w:r>
      <w:r w:rsidRPr="00F52565">
        <w:rPr>
          <w:rFonts w:ascii="PalatinoLinotype" w:hAnsi="PalatinoLinotype"/>
        </w:rPr>
        <w:t>Under Contract, Cambridge University Press</w:t>
      </w:r>
      <w:r w:rsidR="00CE0826">
        <w:rPr>
          <w:rFonts w:ascii="PalatinoLinotype" w:hAnsi="PalatinoLinotype"/>
        </w:rPr>
        <w:t>.</w:t>
      </w:r>
      <w:r w:rsidRPr="00F52565">
        <w:rPr>
          <w:rFonts w:ascii="PalatinoLinotype" w:hAnsi="PalatinoLinotype"/>
        </w:rPr>
        <w:t xml:space="preserve"> </w:t>
      </w:r>
    </w:p>
    <w:p w14:paraId="50906A90" w14:textId="158FBE97" w:rsidR="00CE0826" w:rsidRPr="00CE0826" w:rsidRDefault="00CE0826" w:rsidP="007953D0">
      <w:pPr>
        <w:pStyle w:val="NormalWeb"/>
        <w:rPr>
          <w:rFonts w:ascii="PalatinoLinotype" w:hAnsi="PalatinoLinotype"/>
        </w:rPr>
      </w:pPr>
      <w:r w:rsidRPr="00CE0826">
        <w:rPr>
          <w:rFonts w:ascii="PalatinoLinotype" w:hAnsi="PalatinoLinotype"/>
          <w:i/>
          <w:iCs/>
        </w:rPr>
        <w:t>Public Policy in an Era of Inequality: Fundamentals and New Perspectives</w:t>
      </w:r>
      <w:r>
        <w:rPr>
          <w:rFonts w:ascii="PalatinoLinotype" w:hAnsi="PalatinoLinotype"/>
        </w:rPr>
        <w:t>. Under Contract, CQ Press</w:t>
      </w:r>
    </w:p>
    <w:p w14:paraId="3446098A" w14:textId="200401FC" w:rsidR="0006619E" w:rsidRDefault="00DF62F0" w:rsidP="007953D0">
      <w:pPr>
        <w:pStyle w:val="NormalWeb"/>
        <w:rPr>
          <w:rFonts w:ascii="PalatinoLinotype" w:hAnsi="PalatinoLinotype"/>
          <w:b/>
          <w:bCs/>
        </w:rPr>
      </w:pPr>
      <w:r w:rsidRPr="00F52565">
        <w:rPr>
          <w:rFonts w:ascii="PalatinoLinotype" w:hAnsi="PalatinoLinotype"/>
          <w:b/>
          <w:bCs/>
        </w:rPr>
        <w:t xml:space="preserve">PEER-REVIEWED MANUSCRIPTS </w:t>
      </w:r>
      <w:r w:rsidR="00030496" w:rsidRPr="00030496">
        <w:rPr>
          <w:rFonts w:ascii="PalatinoLinotype" w:hAnsi="PalatinoLinotype"/>
        </w:rPr>
        <w:t>(</w:t>
      </w:r>
      <w:r w:rsidR="00030496">
        <w:rPr>
          <w:rFonts w:ascii="PalatinoLinotype" w:hAnsi="PalatinoLinotype"/>
        </w:rPr>
        <w:t xml:space="preserve">asterisk </w:t>
      </w:r>
      <w:r w:rsidR="00030496" w:rsidRPr="00030496">
        <w:rPr>
          <w:rFonts w:ascii="PalatinoLinotype" w:hAnsi="PalatinoLinotype"/>
        </w:rPr>
        <w:t xml:space="preserve">indicates </w:t>
      </w:r>
      <w:r w:rsidR="006E61B9">
        <w:rPr>
          <w:rFonts w:ascii="PalatinoLinotype" w:hAnsi="PalatinoLinotype"/>
        </w:rPr>
        <w:t>mentee</w:t>
      </w:r>
      <w:r w:rsidR="00030496" w:rsidRPr="00030496">
        <w:rPr>
          <w:rFonts w:ascii="PalatinoLinotype" w:hAnsi="PalatinoLinotype"/>
        </w:rPr>
        <w:t>)</w:t>
      </w:r>
    </w:p>
    <w:p w14:paraId="51DE4083" w14:textId="09F18ED1" w:rsidR="00B81F8C" w:rsidRPr="00B81F8C" w:rsidRDefault="00DF62F0" w:rsidP="00B81F8C">
      <w:pPr>
        <w:rPr>
          <w:color w:val="201F1E"/>
          <w:shd w:val="clear" w:color="auto" w:fill="FFFFFF"/>
        </w:rPr>
      </w:pPr>
      <w:r w:rsidRPr="0071518D">
        <w:rPr>
          <w:rFonts w:ascii="Palatino Linotype" w:eastAsiaTheme="minorHAnsi" w:hAnsi="Palatino Linotype"/>
          <w:b/>
          <w:bCs/>
          <w:color w:val="000000"/>
        </w:rPr>
        <w:t>Barnes, Carolyn</w:t>
      </w:r>
      <w:r w:rsidRPr="00CF3217">
        <w:rPr>
          <w:rFonts w:ascii="Palatino Linotype" w:eastAsiaTheme="minorHAnsi" w:hAnsi="Palatino Linotype"/>
          <w:color w:val="000000"/>
        </w:rPr>
        <w:t xml:space="preserve">, </w:t>
      </w:r>
      <w:r w:rsidR="000A5810">
        <w:rPr>
          <w:rFonts w:ascii="Palatino Linotype" w:eastAsiaTheme="minorHAnsi" w:hAnsi="Palatino Linotype"/>
          <w:color w:val="000000"/>
        </w:rPr>
        <w:t>*</w:t>
      </w:r>
      <w:r w:rsidRPr="00CF3217">
        <w:rPr>
          <w:rFonts w:ascii="Palatino Linotype" w:eastAsiaTheme="minorHAnsi" w:hAnsi="Palatino Linotype"/>
          <w:color w:val="000000"/>
        </w:rPr>
        <w:t>Virginia Riel</w:t>
      </w:r>
      <w:r w:rsidR="00B81F8C">
        <w:rPr>
          <w:rFonts w:ascii="Palatino Linotype" w:eastAsiaTheme="minorHAnsi" w:hAnsi="Palatino Linotype"/>
          <w:color w:val="000000"/>
        </w:rPr>
        <w:t xml:space="preserve"> (2022).</w:t>
      </w:r>
      <w:r w:rsidRPr="00CF3217">
        <w:rPr>
          <w:rFonts w:ascii="Palatino Linotype" w:eastAsiaTheme="minorHAnsi" w:hAnsi="Palatino Linotype"/>
          <w:color w:val="000000"/>
        </w:rPr>
        <w:t xml:space="preserve"> “</w:t>
      </w:r>
      <w:r w:rsidR="00B4691C" w:rsidRPr="004B5FE1">
        <w:t>"</w:t>
      </w:r>
      <w:r w:rsidR="00B4691C" w:rsidRPr="004B5FE1">
        <w:rPr>
          <w:color w:val="201F1E"/>
          <w:shd w:val="clear" w:color="auto" w:fill="FFFFFF"/>
        </w:rPr>
        <w:t>I don’t know nothing about that:” How “learning costs”</w:t>
      </w:r>
      <w:r w:rsidR="00B81F8C">
        <w:rPr>
          <w:color w:val="201F1E"/>
          <w:shd w:val="clear" w:color="auto" w:fill="FFFFFF"/>
        </w:rPr>
        <w:t xml:space="preserve"> </w:t>
      </w:r>
      <w:r w:rsidR="00B4691C" w:rsidRPr="004B5FE1">
        <w:rPr>
          <w:color w:val="201F1E"/>
          <w:shd w:val="clear" w:color="auto" w:fill="FFFFFF"/>
        </w:rPr>
        <w:t>undermine COVID-related efforts to make SNAP and WIC more accessible</w:t>
      </w:r>
      <w:r w:rsidR="00B4691C">
        <w:t xml:space="preserve">. </w:t>
      </w:r>
      <w:r>
        <w:rPr>
          <w:rFonts w:ascii="Palatino Linotype" w:hAnsi="Palatino Linotype"/>
          <w:i/>
          <w:iCs/>
        </w:rPr>
        <w:t>Administration and Society</w:t>
      </w:r>
      <w:r w:rsidR="00B81F8C">
        <w:rPr>
          <w:rFonts w:ascii="Palatino Linotype" w:hAnsi="Palatino Linotype"/>
          <w:i/>
          <w:iCs/>
        </w:rPr>
        <w:t>.</w:t>
      </w:r>
      <w:r w:rsidR="00B81F8C" w:rsidRPr="00B81F8C">
        <w:rPr>
          <w:rFonts w:ascii="Palatino Linotype" w:hAnsi="Palatino Linotype"/>
          <w:sz w:val="28"/>
          <w:szCs w:val="28"/>
        </w:rPr>
        <w:t xml:space="preserve"> </w:t>
      </w:r>
      <w:hyperlink r:id="rId8" w:tgtFrame="_blank" w:history="1">
        <w:r w:rsidR="00B81F8C" w:rsidRPr="00B81F8C">
          <w:rPr>
            <w:rStyle w:val="Hyperlink"/>
            <w:rFonts w:ascii="Palatino Linotype" w:hAnsi="Palatino Linotype" w:cs="Segoe UI"/>
            <w:bdr w:val="none" w:sz="0" w:space="0" w:color="auto" w:frame="1"/>
          </w:rPr>
          <w:t>https://doi.org/10.1177/00953997211073948</w:t>
        </w:r>
      </w:hyperlink>
    </w:p>
    <w:p w14:paraId="2AF872F1" w14:textId="4A01EAB8" w:rsidR="000A5810" w:rsidRPr="00B81F8C" w:rsidRDefault="00DF62F0" w:rsidP="00B81F8C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 </w:t>
      </w:r>
    </w:p>
    <w:p w14:paraId="2E42377D" w14:textId="5CA2AE2D" w:rsidR="000A5810" w:rsidRDefault="00DF62F0" w:rsidP="000A5810">
      <w:r>
        <w:rPr>
          <w:rFonts w:ascii="Palatino Linotype" w:eastAsiaTheme="minorHAnsi" w:hAnsi="Palatino Linotype"/>
          <w:b/>
          <w:bCs/>
        </w:rPr>
        <w:t>B</w:t>
      </w:r>
      <w:r w:rsidRPr="0071518D">
        <w:rPr>
          <w:rFonts w:ascii="Palatino Linotype" w:eastAsiaTheme="minorHAnsi" w:hAnsi="Palatino Linotype"/>
          <w:b/>
          <w:bCs/>
        </w:rPr>
        <w:t>arnes, Carolyn</w:t>
      </w:r>
      <w:r w:rsidRPr="00CF3217">
        <w:rPr>
          <w:rFonts w:ascii="Palatino Linotype" w:eastAsiaTheme="minorHAnsi" w:hAnsi="Palatino Linotype"/>
        </w:rPr>
        <w:t xml:space="preserve"> and </w:t>
      </w:r>
      <w:r>
        <w:rPr>
          <w:rFonts w:ascii="Palatino Linotype" w:eastAsiaTheme="minorHAnsi" w:hAnsi="Palatino Linotype"/>
        </w:rPr>
        <w:t>*</w:t>
      </w:r>
      <w:r w:rsidRPr="00CF3217">
        <w:rPr>
          <w:rFonts w:ascii="Palatino Linotype" w:eastAsiaTheme="minorHAnsi" w:hAnsi="Palatino Linotype"/>
        </w:rPr>
        <w:t>Sarah Petry</w:t>
      </w:r>
      <w:r w:rsidR="006460E6">
        <w:rPr>
          <w:rFonts w:ascii="Palatino Linotype" w:eastAsiaTheme="minorHAnsi" w:hAnsi="Palatino Linotype"/>
        </w:rPr>
        <w:t xml:space="preserve"> (2021).</w:t>
      </w:r>
      <w:r w:rsidRPr="00CF3217">
        <w:rPr>
          <w:rFonts w:ascii="Palatino Linotype" w:eastAsiaTheme="minorHAnsi" w:hAnsi="Palatino Linotype"/>
        </w:rPr>
        <w:t xml:space="preserve"> “</w:t>
      </w:r>
      <w:r w:rsidRPr="0071518D">
        <w:rPr>
          <w:rFonts w:ascii="Palatino Linotype" w:hAnsi="Palatino Linotype"/>
        </w:rPr>
        <w:t xml:space="preserve">It was actually pretty easy:" COVID-19 Compliance Cost Reductions in the WIC Program.” </w:t>
      </w:r>
      <w:r>
        <w:rPr>
          <w:rFonts w:ascii="Palatino Linotype" w:hAnsi="Palatino Linotype"/>
          <w:i/>
          <w:iCs/>
        </w:rPr>
        <w:t>Public Administration Review.</w:t>
      </w:r>
      <w:r w:rsidRPr="000A5810">
        <w:rPr>
          <w:rFonts w:ascii="Open Sans" w:hAnsi="Open Sans" w:cs="Open Sans"/>
          <w:color w:val="767676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Open Sans" w:hAnsi="Open Sans" w:cs="Open Sans"/>
          <w:color w:val="767676"/>
          <w:sz w:val="21"/>
          <w:szCs w:val="21"/>
          <w:shd w:val="clear" w:color="auto" w:fill="FFFFFF"/>
        </w:rPr>
        <w:t> </w:t>
      </w:r>
    </w:p>
    <w:p w14:paraId="406F58B3" w14:textId="444E6D08" w:rsidR="00A0570E" w:rsidRDefault="004435A4" w:rsidP="000A5810">
      <w:pPr>
        <w:rPr>
          <w:rFonts w:ascii="Palatino Linotype" w:hAnsi="Palatino Linotype"/>
          <w:color w:val="767676"/>
          <w:sz w:val="21"/>
          <w:szCs w:val="21"/>
        </w:rPr>
      </w:pPr>
      <w:hyperlink r:id="rId9" w:history="1">
        <w:r w:rsidR="00DF62F0" w:rsidRPr="000A5810">
          <w:rPr>
            <w:rStyle w:val="Hyperlink"/>
            <w:rFonts w:ascii="Palatino Linotype" w:hAnsi="Palatino Linotype"/>
            <w:color w:val="005274"/>
          </w:rPr>
          <w:t>https://doi.org/10.1111/puar.13423</w:t>
        </w:r>
      </w:hyperlink>
    </w:p>
    <w:p w14:paraId="0FB9945D" w14:textId="77777777" w:rsidR="000A5810" w:rsidRPr="000A5810" w:rsidRDefault="000A5810" w:rsidP="000A5810">
      <w:pPr>
        <w:rPr>
          <w:rFonts w:ascii="Palatino Linotype" w:hAnsi="Palatino Linotype"/>
          <w:color w:val="767676"/>
          <w:sz w:val="21"/>
          <w:szCs w:val="21"/>
        </w:rPr>
      </w:pPr>
    </w:p>
    <w:p w14:paraId="7430BD8E" w14:textId="335C0A25" w:rsidR="00CC5FD1" w:rsidRPr="00627984" w:rsidRDefault="00DF62F0" w:rsidP="00627984">
      <w:pPr>
        <w:pStyle w:val="c-bibliographic-informationcitation"/>
        <w:spacing w:before="0" w:beforeAutospacing="0" w:after="120" w:afterAutospacing="0"/>
        <w:rPr>
          <w:rFonts w:ascii="Palatino Linotype" w:hAnsi="Palatino Linotype" w:cs="Segoe UI"/>
          <w:color w:val="333333"/>
        </w:rPr>
      </w:pPr>
      <w:r w:rsidRPr="0071518D">
        <w:rPr>
          <w:rFonts w:ascii="Palatino Linotype" w:hAnsi="Palatino Linotype"/>
          <w:b/>
          <w:bCs/>
        </w:rPr>
        <w:t xml:space="preserve">Barnes, </w:t>
      </w:r>
      <w:proofErr w:type="gramStart"/>
      <w:r w:rsidRPr="0071518D">
        <w:rPr>
          <w:rFonts w:ascii="Palatino Linotype" w:hAnsi="Palatino Linotype"/>
          <w:b/>
          <w:bCs/>
        </w:rPr>
        <w:t>Carolyn</w:t>
      </w:r>
      <w:proofErr w:type="gramEnd"/>
      <w:r w:rsidRPr="00CF3217">
        <w:rPr>
          <w:rFonts w:ascii="Palatino Linotype" w:hAnsi="Palatino Linotype"/>
        </w:rPr>
        <w:t xml:space="preserve"> and Lisa G</w:t>
      </w:r>
      <w:r w:rsidR="009E56E8">
        <w:rPr>
          <w:rFonts w:ascii="Palatino Linotype" w:hAnsi="Palatino Linotype"/>
        </w:rPr>
        <w:t>e</w:t>
      </w:r>
      <w:r w:rsidRPr="00CF3217">
        <w:rPr>
          <w:rFonts w:ascii="Palatino Linotype" w:hAnsi="Palatino Linotype"/>
        </w:rPr>
        <w:t>nnetian</w:t>
      </w:r>
      <w:r>
        <w:rPr>
          <w:rFonts w:ascii="Palatino Linotype" w:hAnsi="Palatino Linotype"/>
        </w:rPr>
        <w:t xml:space="preserve"> (2021)</w:t>
      </w:r>
      <w:r w:rsidR="00B81F8C">
        <w:rPr>
          <w:rFonts w:ascii="Palatino Linotype" w:hAnsi="Palatino Linotype"/>
        </w:rPr>
        <w:t xml:space="preserve">. </w:t>
      </w:r>
      <w:r w:rsidRPr="00CF3217">
        <w:rPr>
          <w:rFonts w:ascii="Palatino Linotype" w:hAnsi="Palatino Linotype"/>
        </w:rPr>
        <w:t>“</w:t>
      </w:r>
      <w:r w:rsidRPr="0071518D">
        <w:rPr>
          <w:rFonts w:ascii="Palatino Linotype" w:hAnsi="Palatino Linotype"/>
          <w:bCs/>
        </w:rPr>
        <w:t>Experiences of Hispanic families with social services in the racially segregated Southeast: Perspectives from Administrators and Workers in North Carolina</w:t>
      </w:r>
      <w:r w:rsidR="00E67992">
        <w:rPr>
          <w:rFonts w:ascii="Palatino Linotype" w:hAnsi="Palatino Linotype"/>
          <w:bCs/>
        </w:rPr>
        <w:t xml:space="preserve">, </w:t>
      </w:r>
      <w:r w:rsidRPr="000A5810">
        <w:rPr>
          <w:rFonts w:ascii="Palatino Linotype" w:hAnsi="Palatino Linotype" w:cs="Segoe UI"/>
          <w:i/>
          <w:iCs/>
          <w:color w:val="333333"/>
        </w:rPr>
        <w:t>Race Soc Probl</w:t>
      </w:r>
      <w:r>
        <w:rPr>
          <w:rFonts w:ascii="Palatino Linotype" w:hAnsi="Palatino Linotype" w:cs="Segoe UI"/>
          <w:i/>
          <w:iCs/>
          <w:color w:val="333333"/>
        </w:rPr>
        <w:t xml:space="preserve">ems, </w:t>
      </w:r>
      <w:r>
        <w:rPr>
          <w:rFonts w:ascii="Palatino Linotype" w:hAnsi="Palatino Linotype" w:cs="Segoe UI"/>
          <w:color w:val="333333"/>
        </w:rPr>
        <w:t>Vol.</w:t>
      </w:r>
      <w:r w:rsidRPr="000A5810">
        <w:rPr>
          <w:rFonts w:ascii="Palatino Linotype" w:hAnsi="Palatino Linotype" w:cs="Segoe UI"/>
          <w:color w:val="333333"/>
        </w:rPr>
        <w:t> </w:t>
      </w:r>
      <w:r w:rsidRPr="000A5810">
        <w:rPr>
          <w:rFonts w:ascii="Palatino Linotype" w:hAnsi="Palatino Linotype" w:cs="Segoe UI"/>
          <w:b/>
          <w:bCs/>
          <w:color w:val="333333"/>
        </w:rPr>
        <w:t>13</w:t>
      </w:r>
      <w:r>
        <w:rPr>
          <w:rFonts w:ascii="Palatino Linotype" w:hAnsi="Palatino Linotype" w:cs="Segoe UI"/>
          <w:b/>
          <w:bCs/>
          <w:color w:val="333333"/>
        </w:rPr>
        <w:t>:</w:t>
      </w:r>
      <w:r w:rsidRPr="000A5810">
        <w:rPr>
          <w:rFonts w:ascii="Palatino Linotype" w:hAnsi="Palatino Linotype" w:cs="Segoe UI"/>
          <w:b/>
          <w:bCs/>
          <w:color w:val="333333"/>
        </w:rPr>
        <w:t> </w:t>
      </w:r>
      <w:r w:rsidRPr="000A5810">
        <w:rPr>
          <w:rFonts w:ascii="Palatino Linotype" w:hAnsi="Palatino Linotype" w:cs="Segoe UI"/>
          <w:color w:val="333333"/>
        </w:rPr>
        <w:t xml:space="preserve">6–21. </w:t>
      </w:r>
    </w:p>
    <w:p w14:paraId="080C659F" w14:textId="77777777" w:rsidR="007B066A" w:rsidRDefault="007B066A" w:rsidP="00C93A0A">
      <w:pPr>
        <w:rPr>
          <w:rFonts w:ascii="Palatino Linotype" w:hAnsi="Palatino Linotype"/>
          <w:b/>
          <w:bCs/>
          <w:color w:val="222222"/>
          <w:shd w:val="clear" w:color="auto" w:fill="FFFFFF"/>
        </w:rPr>
      </w:pPr>
    </w:p>
    <w:p w14:paraId="32237387" w14:textId="5BF2AE0F" w:rsidR="006E61B9" w:rsidRDefault="00DF62F0" w:rsidP="00C93A0A">
      <w:pPr>
        <w:rPr>
          <w:rStyle w:val="Hyperlink"/>
          <w:rFonts w:ascii="Palatino Linotype" w:hAnsi="Palatino Linotype"/>
          <w:color w:val="auto"/>
          <w:u w:val="none"/>
        </w:rPr>
      </w:pPr>
      <w:r w:rsidRPr="00876D22">
        <w:rPr>
          <w:rFonts w:ascii="Palatino Linotype" w:hAnsi="Palatino Linotype"/>
          <w:b/>
          <w:bCs/>
          <w:color w:val="222222"/>
          <w:shd w:val="clear" w:color="auto" w:fill="FFFFFF"/>
        </w:rPr>
        <w:t>Barnes, Carolyn</w:t>
      </w:r>
      <w:r w:rsidRPr="00876D22">
        <w:rPr>
          <w:rFonts w:ascii="Palatino Linotype" w:hAnsi="Palatino Linotype"/>
          <w:color w:val="222222"/>
          <w:shd w:val="clear" w:color="auto" w:fill="FFFFFF"/>
        </w:rPr>
        <w:t xml:space="preserve"> (202</w:t>
      </w:r>
      <w:r w:rsidR="00876D22" w:rsidRPr="00876D22">
        <w:rPr>
          <w:rFonts w:ascii="Palatino Linotype" w:hAnsi="Palatino Linotype"/>
          <w:color w:val="222222"/>
          <w:shd w:val="clear" w:color="auto" w:fill="FFFFFF"/>
        </w:rPr>
        <w:t>1</w:t>
      </w:r>
      <w:r w:rsidRPr="00876D22">
        <w:rPr>
          <w:rFonts w:ascii="Palatino Linotype" w:hAnsi="Palatino Linotype"/>
          <w:color w:val="222222"/>
          <w:shd w:val="clear" w:color="auto" w:fill="FFFFFF"/>
        </w:rPr>
        <w:t xml:space="preserve">). </w:t>
      </w:r>
      <w:r w:rsidRPr="00876D22">
        <w:rPr>
          <w:rFonts w:ascii="Palatino Linotype" w:hAnsi="Palatino Linotype"/>
        </w:rPr>
        <w:t>"It takes a while to get used to:" The Costs of Redeeming Public Benefits.</w:t>
      </w:r>
      <w:r w:rsidR="00876D22" w:rsidRPr="00876D22">
        <w:rPr>
          <w:rFonts w:ascii="Palatino Linotype" w:hAnsi="Palatino Linotype"/>
          <w:i/>
          <w:iCs/>
        </w:rPr>
        <w:t xml:space="preserve"> Journal of Public Administration Research and Theory</w:t>
      </w:r>
      <w:r w:rsidR="00876D22" w:rsidRPr="00876D22">
        <w:rPr>
          <w:rFonts w:ascii="Palatino Linotype" w:hAnsi="Palatino Linotype"/>
        </w:rPr>
        <w:t>,</w:t>
      </w:r>
      <w:r w:rsidR="00C93A0A" w:rsidRPr="00876D22">
        <w:rPr>
          <w:rFonts w:ascii="Palatino Linotype" w:hAnsi="Palatino Linotype"/>
        </w:rPr>
        <w:t xml:space="preserve"> </w:t>
      </w:r>
      <w:r w:rsidR="00876D22" w:rsidRPr="00876D22">
        <w:rPr>
          <w:rFonts w:ascii="Palatino Linotype" w:hAnsi="Palatino Linotype"/>
        </w:rPr>
        <w:t xml:space="preserve">Vol. </w:t>
      </w:r>
      <w:r w:rsidR="00876D22" w:rsidRPr="00876D22">
        <w:rPr>
          <w:rFonts w:ascii="Palatino Linotype" w:hAnsi="Palatino Linotype" w:cs="Arial"/>
          <w:color w:val="222222"/>
          <w:shd w:val="clear" w:color="auto" w:fill="FFFFFF"/>
        </w:rPr>
        <w:t>31, No. 2: 295-310.</w:t>
      </w:r>
    </w:p>
    <w:p w14:paraId="30A50FF0" w14:textId="52B8508C" w:rsidR="00627984" w:rsidRPr="00627984" w:rsidRDefault="00627984" w:rsidP="00C93A0A">
      <w:pPr>
        <w:rPr>
          <w:rFonts w:ascii="Palatino Linotype" w:hAnsi="Palatino Linotype"/>
        </w:rPr>
      </w:pPr>
    </w:p>
    <w:p w14:paraId="34612F37" w14:textId="42BEF297" w:rsidR="000A5810" w:rsidRPr="000A5810" w:rsidRDefault="00DF62F0" w:rsidP="000A5810">
      <w:pPr>
        <w:rPr>
          <w:rFonts w:ascii="Palatino Linotype" w:hAnsi="Palatino Linotype"/>
          <w:sz w:val="36"/>
          <w:szCs w:val="36"/>
        </w:rPr>
      </w:pPr>
      <w:r w:rsidRPr="000A5810">
        <w:rPr>
          <w:rFonts w:ascii="Palatino Linotype" w:hAnsi="Palatino Linotype"/>
          <w:color w:val="222222"/>
          <w:shd w:val="clear" w:color="auto" w:fill="FFFFFF"/>
        </w:rPr>
        <w:t xml:space="preserve">Goss, Kristin A., </w:t>
      </w:r>
      <w:r w:rsidRPr="000A5810">
        <w:rPr>
          <w:rFonts w:ascii="Palatino Linotype" w:hAnsi="Palatino Linotype"/>
          <w:b/>
          <w:color w:val="222222"/>
          <w:shd w:val="clear" w:color="auto" w:fill="FFFFFF"/>
        </w:rPr>
        <w:t>Carolyn Barnes,</w:t>
      </w:r>
      <w:r w:rsidRPr="000A5810">
        <w:rPr>
          <w:rFonts w:ascii="Palatino Linotype" w:hAnsi="Palatino Linotype"/>
          <w:color w:val="222222"/>
          <w:shd w:val="clear" w:color="auto" w:fill="FFFFFF"/>
        </w:rPr>
        <w:t xml:space="preserve"> and Deondra Rose (2019). Bringing Organizations Back In: Multilevel Feedback Effects on Individual Civic Inclusion.</w:t>
      </w:r>
      <w:r w:rsidRPr="000A5810">
        <w:rPr>
          <w:rStyle w:val="apple-converted-space"/>
          <w:rFonts w:ascii="Palatino Linotype" w:hAnsi="Palatino Linotype"/>
          <w:color w:val="222222"/>
          <w:shd w:val="clear" w:color="auto" w:fill="FFFFFF"/>
        </w:rPr>
        <w:t> </w:t>
      </w:r>
      <w:r w:rsidRPr="000A5810">
        <w:rPr>
          <w:rFonts w:ascii="Palatino Linotype" w:hAnsi="Palatino Linotype" w:cs="Arial"/>
          <w:i/>
          <w:iCs/>
          <w:color w:val="222222"/>
        </w:rPr>
        <w:t>Policy Studies Journal</w:t>
      </w:r>
      <w:r w:rsidRPr="000A5810">
        <w:rPr>
          <w:rFonts w:ascii="Palatino Linotype" w:hAnsi="Palatino Linotype" w:cs="Arial"/>
          <w:color w:val="222222"/>
          <w:shd w:val="clear" w:color="auto" w:fill="FFFFFF"/>
        </w:rPr>
        <w:t>, Vol 47, No. 2: 451-470.</w:t>
      </w:r>
    </w:p>
    <w:p w14:paraId="23DF06DE" w14:textId="32A7FD60" w:rsidR="007953D0" w:rsidRPr="00F52565" w:rsidRDefault="00DF62F0" w:rsidP="007953D0">
      <w:pPr>
        <w:pStyle w:val="NormalWeb"/>
      </w:pPr>
      <w:r w:rsidRPr="00F52565">
        <w:rPr>
          <w:rFonts w:ascii="PalatinoLinotype" w:hAnsi="PalatinoLinotype"/>
          <w:b/>
          <w:bCs/>
        </w:rPr>
        <w:t xml:space="preserve">Barnes, Carolyn </w:t>
      </w:r>
      <w:r w:rsidRPr="00F52565">
        <w:rPr>
          <w:rFonts w:ascii="PalatinoLinotype" w:hAnsi="PalatinoLinotype"/>
        </w:rPr>
        <w:t xml:space="preserve">and </w:t>
      </w:r>
      <w:r w:rsidR="000A5810">
        <w:rPr>
          <w:rFonts w:ascii="PalatinoLinotype" w:hAnsi="PalatinoLinotype"/>
        </w:rPr>
        <w:t>*</w:t>
      </w:r>
      <w:r w:rsidRPr="00F52565">
        <w:rPr>
          <w:rFonts w:ascii="PalatinoLinotype" w:hAnsi="PalatinoLinotype"/>
        </w:rPr>
        <w:t xml:space="preserve">Sarah Nolan (2019). "Professionals, friends, and confidants: After-school staff as social support to low-income parents." </w:t>
      </w:r>
      <w:r w:rsidRPr="00F52565">
        <w:rPr>
          <w:rFonts w:ascii="PalatinoLinotype" w:hAnsi="PalatinoLinotype"/>
          <w:i/>
          <w:iCs/>
        </w:rPr>
        <w:t>Children and Youth Services Review</w:t>
      </w:r>
      <w:r w:rsidRPr="00F52565">
        <w:rPr>
          <w:rFonts w:ascii="PalatinoLinotype" w:hAnsi="PalatinoLinotype"/>
        </w:rPr>
        <w:t xml:space="preserve">, Vol. 98: 238-251. </w:t>
      </w:r>
    </w:p>
    <w:p w14:paraId="0A6E50B5" w14:textId="65F91E24" w:rsidR="00A74210" w:rsidRPr="00876D22" w:rsidRDefault="00DF62F0" w:rsidP="00876D22">
      <w:pPr>
        <w:rPr>
          <w:rFonts w:ascii="Palatino Linotype" w:hAnsi="Palatino Linotype" w:cs="Arial"/>
          <w:color w:val="222222"/>
          <w:shd w:val="clear" w:color="auto" w:fill="FFFFFF"/>
        </w:rPr>
      </w:pPr>
      <w:r w:rsidRPr="00876D22">
        <w:rPr>
          <w:rFonts w:ascii="Palatino Linotype" w:hAnsi="Palatino Linotype"/>
        </w:rPr>
        <w:t xml:space="preserve">Christina </w:t>
      </w:r>
      <w:proofErr w:type="spellStart"/>
      <w:r w:rsidRPr="00876D22">
        <w:rPr>
          <w:rFonts w:ascii="Palatino Linotype" w:hAnsi="Palatino Linotype"/>
        </w:rPr>
        <w:t>Chauvenet</w:t>
      </w:r>
      <w:proofErr w:type="spellEnd"/>
      <w:r w:rsidRPr="00876D22">
        <w:rPr>
          <w:rFonts w:ascii="Palatino Linotype" w:hAnsi="Palatino Linotype"/>
        </w:rPr>
        <w:t xml:space="preserve">, Molly De Marco, </w:t>
      </w:r>
      <w:r w:rsidRPr="00876D22">
        <w:rPr>
          <w:rFonts w:ascii="Palatino Linotype" w:hAnsi="Palatino Linotype"/>
          <w:b/>
          <w:bCs/>
        </w:rPr>
        <w:t xml:space="preserve">Carolyn Barnes, </w:t>
      </w:r>
      <w:r w:rsidRPr="00876D22">
        <w:rPr>
          <w:rFonts w:ascii="Palatino Linotype" w:hAnsi="Palatino Linotype"/>
        </w:rPr>
        <w:t>and Alice Ammerman (201</w:t>
      </w:r>
      <w:r w:rsidR="00D80E94">
        <w:rPr>
          <w:rFonts w:ascii="Palatino Linotype" w:hAnsi="Palatino Linotype"/>
        </w:rPr>
        <w:t>9</w:t>
      </w:r>
      <w:r w:rsidRPr="00876D22">
        <w:rPr>
          <w:rFonts w:ascii="Palatino Linotype" w:hAnsi="Palatino Linotype"/>
        </w:rPr>
        <w:t>)</w:t>
      </w:r>
      <w:r w:rsidR="00F52565" w:rsidRPr="00876D22">
        <w:rPr>
          <w:rFonts w:ascii="Palatino Linotype" w:hAnsi="Palatino Linotype"/>
        </w:rPr>
        <w:t>.</w:t>
      </w:r>
      <w:r w:rsidRPr="00876D22">
        <w:rPr>
          <w:rFonts w:ascii="Palatino Linotype" w:hAnsi="Palatino Linotype"/>
        </w:rPr>
        <w:t xml:space="preserve"> “Stigmatization and Customer Satisfaction of WIC Recipients in the Retail Environment </w:t>
      </w:r>
      <w:r w:rsidR="00876D22" w:rsidRPr="00876D22">
        <w:rPr>
          <w:rFonts w:ascii="Palatino Linotype" w:hAnsi="Palatino Linotype" w:cs="Arial"/>
          <w:i/>
          <w:iCs/>
          <w:color w:val="222222"/>
        </w:rPr>
        <w:t>Journal of the Academy of Nutrition and Dietetics</w:t>
      </w:r>
      <w:r w:rsidR="00876D22">
        <w:rPr>
          <w:rFonts w:ascii="Palatino Linotype" w:hAnsi="Palatino Linotype" w:cs="Arial"/>
          <w:i/>
          <w:iCs/>
          <w:color w:val="222222"/>
        </w:rPr>
        <w:t xml:space="preserve">, </w:t>
      </w:r>
      <w:r w:rsidR="00876D22">
        <w:rPr>
          <w:rFonts w:ascii="Palatino Linotype" w:hAnsi="Palatino Linotype" w:cs="Arial"/>
          <w:color w:val="222222"/>
        </w:rPr>
        <w:t xml:space="preserve">Vol. </w:t>
      </w:r>
      <w:r w:rsidR="00876D22" w:rsidRPr="00876D22">
        <w:rPr>
          <w:rFonts w:ascii="Palatino Linotype" w:hAnsi="Palatino Linotype" w:cs="Arial"/>
          <w:color w:val="222222"/>
          <w:shd w:val="clear" w:color="auto" w:fill="FFFFFF"/>
        </w:rPr>
        <w:t xml:space="preserve">119, </w:t>
      </w:r>
      <w:r w:rsidR="00876D22">
        <w:rPr>
          <w:rFonts w:ascii="Palatino Linotype" w:hAnsi="Palatino Linotype" w:cs="Arial"/>
          <w:color w:val="222222"/>
          <w:shd w:val="clear" w:color="auto" w:fill="FFFFFF"/>
        </w:rPr>
        <w:t>N</w:t>
      </w:r>
      <w:r w:rsidR="00876D22" w:rsidRPr="00876D22">
        <w:rPr>
          <w:rFonts w:ascii="Palatino Linotype" w:hAnsi="Palatino Linotype" w:cs="Arial"/>
          <w:color w:val="222222"/>
          <w:shd w:val="clear" w:color="auto" w:fill="FFFFFF"/>
        </w:rPr>
        <w:t>o. 3</w:t>
      </w:r>
      <w:r w:rsidR="00D80E94">
        <w:rPr>
          <w:rFonts w:ascii="Palatino Linotype" w:hAnsi="Palatino Linotype" w:cs="Arial"/>
          <w:color w:val="222222"/>
          <w:shd w:val="clear" w:color="auto" w:fill="FFFFFF"/>
        </w:rPr>
        <w:t xml:space="preserve">: </w:t>
      </w:r>
      <w:r w:rsidR="00876D22" w:rsidRPr="00876D22">
        <w:rPr>
          <w:rFonts w:ascii="Palatino Linotype" w:hAnsi="Palatino Linotype" w:cs="Arial"/>
          <w:color w:val="222222"/>
          <w:shd w:val="clear" w:color="auto" w:fill="FFFFFF"/>
        </w:rPr>
        <w:t>416-424.</w:t>
      </w:r>
    </w:p>
    <w:p w14:paraId="7FE16345" w14:textId="77777777" w:rsidR="00876D22" w:rsidRPr="00876D22" w:rsidRDefault="00876D22" w:rsidP="00876D22"/>
    <w:p w14:paraId="451AE3AE" w14:textId="07A8EC38" w:rsidR="006F022A" w:rsidRPr="00F52565" w:rsidRDefault="00DF62F0" w:rsidP="0022032C">
      <w:pPr>
        <w:widowControl w:val="0"/>
        <w:autoSpaceDE w:val="0"/>
        <w:autoSpaceDN w:val="0"/>
        <w:adjustRightInd w:val="0"/>
        <w:rPr>
          <w:rFonts w:ascii="Palatino Linotype" w:eastAsiaTheme="minorHAnsi" w:hAnsi="Palatino Linotype"/>
        </w:rPr>
      </w:pPr>
      <w:r w:rsidRPr="00F52565">
        <w:rPr>
          <w:rFonts w:ascii="Palatino Linotype" w:hAnsi="Palatino Linotype"/>
          <w:b/>
        </w:rPr>
        <w:t xml:space="preserve">Barnes, </w:t>
      </w:r>
      <w:proofErr w:type="gramStart"/>
      <w:r w:rsidRPr="00F52565">
        <w:rPr>
          <w:rFonts w:ascii="Palatino Linotype" w:hAnsi="Palatino Linotype"/>
          <w:b/>
        </w:rPr>
        <w:t>Carolyn</w:t>
      </w:r>
      <w:proofErr w:type="gramEnd"/>
      <w:r w:rsidRPr="00F52565">
        <w:rPr>
          <w:rFonts w:ascii="Palatino Linotype" w:hAnsi="Palatino Linotype"/>
        </w:rPr>
        <w:t xml:space="preserve"> and Julia Henly</w:t>
      </w:r>
      <w:r w:rsidR="0021798A" w:rsidRPr="00F52565">
        <w:rPr>
          <w:rFonts w:ascii="Palatino Linotype" w:hAnsi="Palatino Linotype"/>
        </w:rPr>
        <w:t xml:space="preserve"> (2018)</w:t>
      </w:r>
      <w:r w:rsidR="00F52565" w:rsidRPr="00F52565">
        <w:rPr>
          <w:rFonts w:ascii="Palatino Linotype" w:hAnsi="Palatino Linotype"/>
        </w:rPr>
        <w:t>.</w:t>
      </w:r>
      <w:r w:rsidRPr="00F52565">
        <w:rPr>
          <w:rFonts w:ascii="Palatino Linotype" w:hAnsi="Palatino Linotype"/>
        </w:rPr>
        <w:t xml:space="preserve"> “They are Underpaid and Understaffed”: </w:t>
      </w:r>
      <w:r w:rsidRPr="00F52565">
        <w:rPr>
          <w:rFonts w:ascii="Palatino Linotype" w:eastAsiaTheme="minorHAnsi" w:hAnsi="Palatino Linotype"/>
        </w:rPr>
        <w:t xml:space="preserve">How    </w:t>
      </w:r>
    </w:p>
    <w:p w14:paraId="339D5F55" w14:textId="65A64073" w:rsidR="0022032C" w:rsidRPr="00F52565" w:rsidRDefault="00DF62F0" w:rsidP="0022032C">
      <w:pPr>
        <w:widowControl w:val="0"/>
        <w:autoSpaceDE w:val="0"/>
        <w:autoSpaceDN w:val="0"/>
        <w:adjustRightInd w:val="0"/>
        <w:rPr>
          <w:rFonts w:ascii="Palatino Linotype" w:hAnsi="Palatino Linotype"/>
        </w:rPr>
      </w:pPr>
      <w:r w:rsidRPr="00F52565">
        <w:rPr>
          <w:rFonts w:ascii="Palatino Linotype" w:eastAsiaTheme="minorHAnsi" w:hAnsi="Palatino Linotype"/>
        </w:rPr>
        <w:lastRenderedPageBreak/>
        <w:t>Clients Interpret Encounters with Street-Level Bureaucrats</w:t>
      </w:r>
      <w:r w:rsidR="0021798A" w:rsidRPr="00F52565">
        <w:rPr>
          <w:rFonts w:ascii="Palatino Linotype" w:eastAsiaTheme="minorHAnsi" w:hAnsi="Palatino Linotype"/>
        </w:rPr>
        <w:t>,</w:t>
      </w:r>
      <w:r w:rsidR="00600F2B" w:rsidRPr="00F52565">
        <w:rPr>
          <w:rFonts w:ascii="Palatino Linotype" w:eastAsiaTheme="minorHAnsi" w:hAnsi="Palatino Linotype"/>
        </w:rPr>
        <w:t>”</w:t>
      </w:r>
      <w:r w:rsidR="0021798A" w:rsidRPr="00F52565">
        <w:rPr>
          <w:rFonts w:ascii="Palatino Linotype" w:eastAsiaTheme="minorHAnsi" w:hAnsi="Palatino Linotype"/>
        </w:rPr>
        <w:t xml:space="preserve"> </w:t>
      </w:r>
      <w:r w:rsidR="0021798A" w:rsidRPr="00F52565">
        <w:rPr>
          <w:rFonts w:ascii="Palatino Linotype" w:eastAsiaTheme="minorHAnsi" w:hAnsi="Palatino Linotype"/>
          <w:i/>
        </w:rPr>
        <w:t>Journal of Public Administration Research and Theory</w:t>
      </w:r>
      <w:r w:rsidR="00BC345A" w:rsidRPr="00F52565">
        <w:rPr>
          <w:rFonts w:ascii="Palatino Linotype" w:eastAsiaTheme="minorHAnsi" w:hAnsi="Palatino Linotype"/>
        </w:rPr>
        <w:t>,</w:t>
      </w:r>
      <w:r w:rsidR="00BC345A" w:rsidRPr="00F52565">
        <w:t xml:space="preserve"> </w:t>
      </w:r>
      <w:r w:rsidR="00BC345A" w:rsidRPr="00F52565">
        <w:rPr>
          <w:rFonts w:ascii="Palatino Linotype" w:eastAsiaTheme="minorHAnsi" w:hAnsi="Palatino Linotype"/>
        </w:rPr>
        <w:t>Vol.</w:t>
      </w:r>
      <w:r w:rsidR="00876D22">
        <w:rPr>
          <w:rFonts w:ascii="Palatino Linotype" w:eastAsiaTheme="minorHAnsi" w:hAnsi="Palatino Linotype"/>
        </w:rPr>
        <w:t xml:space="preserve"> </w:t>
      </w:r>
      <w:r w:rsidR="00BC345A" w:rsidRPr="00F52565">
        <w:rPr>
          <w:rFonts w:ascii="Palatino Linotype" w:eastAsiaTheme="minorHAnsi" w:hAnsi="Palatino Linotype"/>
        </w:rPr>
        <w:t>28, No. 2: 165-181.</w:t>
      </w:r>
      <w:r w:rsidR="00F2359C" w:rsidRPr="00F52565">
        <w:rPr>
          <w:rFonts w:ascii="Palatino Linotype" w:hAnsi="Palatino Linotype"/>
        </w:rPr>
        <w:t xml:space="preserve"> </w:t>
      </w:r>
    </w:p>
    <w:p w14:paraId="18B9BA58" w14:textId="282E8255" w:rsidR="007953D0" w:rsidRPr="00F52565" w:rsidRDefault="007953D0" w:rsidP="0022032C">
      <w:pPr>
        <w:widowControl w:val="0"/>
        <w:autoSpaceDE w:val="0"/>
        <w:autoSpaceDN w:val="0"/>
        <w:adjustRightInd w:val="0"/>
        <w:rPr>
          <w:rFonts w:ascii="Palatino Linotype" w:hAnsi="Palatino Linotype"/>
        </w:rPr>
      </w:pPr>
    </w:p>
    <w:p w14:paraId="20611294" w14:textId="767ACA27" w:rsidR="007953D0" w:rsidRPr="00F52565" w:rsidRDefault="00DF62F0" w:rsidP="007953D0">
      <w:pPr>
        <w:widowControl w:val="0"/>
        <w:autoSpaceDE w:val="0"/>
        <w:autoSpaceDN w:val="0"/>
        <w:adjustRightInd w:val="0"/>
        <w:rPr>
          <w:rFonts w:ascii="Palatino Linotype" w:eastAsiaTheme="minorHAnsi" w:hAnsi="Palatino Linotype"/>
          <w:color w:val="262626"/>
        </w:rPr>
      </w:pPr>
      <w:r w:rsidRPr="00F52565">
        <w:rPr>
          <w:rFonts w:ascii="Palatino Linotype" w:hAnsi="Palatino Linotype"/>
          <w:b/>
          <w:bCs/>
        </w:rPr>
        <w:t xml:space="preserve">Barnes, Carolyn </w:t>
      </w:r>
      <w:r w:rsidRPr="00F52565">
        <w:rPr>
          <w:rFonts w:ascii="Palatino Linotype" w:hAnsi="Palatino Linotype"/>
          <w:bCs/>
        </w:rPr>
        <w:t>and Elan Hope (2017)</w:t>
      </w:r>
      <w:r w:rsidR="00F52565" w:rsidRPr="00F52565">
        <w:rPr>
          <w:rFonts w:ascii="Palatino Linotype" w:hAnsi="Palatino Linotype"/>
          <w:bCs/>
        </w:rPr>
        <w:t>.</w:t>
      </w:r>
      <w:r w:rsidRPr="00F52565">
        <w:rPr>
          <w:rFonts w:ascii="Palatino Linotype" w:hAnsi="Palatino Linotype"/>
          <w:bCs/>
        </w:rPr>
        <w:t xml:space="preserve"> “</w:t>
      </w:r>
      <w:r w:rsidRPr="00F52565">
        <w:rPr>
          <w:rFonts w:ascii="Palatino Linotype" w:eastAsiaTheme="minorHAnsi" w:hAnsi="Palatino Linotype"/>
          <w:color w:val="262626"/>
        </w:rPr>
        <w:t xml:space="preserve">Means-Tested Public Assistance Programs and </w:t>
      </w:r>
    </w:p>
    <w:p w14:paraId="471279B4" w14:textId="77777777" w:rsidR="007953D0" w:rsidRPr="00F52565" w:rsidRDefault="00DF62F0" w:rsidP="007953D0">
      <w:pPr>
        <w:rPr>
          <w:rFonts w:ascii="Palatino Linotype" w:hAnsi="Palatino Linotype"/>
          <w:b/>
          <w:bCs/>
        </w:rPr>
      </w:pPr>
      <w:r w:rsidRPr="00F52565">
        <w:rPr>
          <w:rFonts w:ascii="Palatino Linotype" w:eastAsiaTheme="minorHAnsi" w:hAnsi="Palatino Linotype"/>
          <w:color w:val="262626"/>
        </w:rPr>
        <w:t xml:space="preserve">Adolescent Political Socialization,” </w:t>
      </w:r>
      <w:r w:rsidRPr="00F52565">
        <w:rPr>
          <w:rFonts w:ascii="Palatino Linotype" w:eastAsiaTheme="minorHAnsi" w:hAnsi="Palatino Linotype"/>
          <w:i/>
        </w:rPr>
        <w:t>Journal of Youth and Adolescence,</w:t>
      </w:r>
      <w:r w:rsidRPr="00F52565">
        <w:rPr>
          <w:rFonts w:ascii="Palatino Linotype" w:hAnsi="Palatino Linotype"/>
          <w:b/>
          <w:bCs/>
        </w:rPr>
        <w:t xml:space="preserve"> </w:t>
      </w:r>
      <w:r w:rsidRPr="00F52565">
        <w:rPr>
          <w:rFonts w:ascii="Palatino Linotype" w:hAnsi="Palatino Linotype"/>
          <w:bCs/>
        </w:rPr>
        <w:t>Vol. 46: 1611-1621.</w:t>
      </w:r>
      <w:r w:rsidRPr="00F52565">
        <w:rPr>
          <w:rFonts w:ascii="Palatino Linotype" w:hAnsi="Palatino Linotype"/>
          <w:b/>
          <w:bCs/>
        </w:rPr>
        <w:t xml:space="preserve">     </w:t>
      </w:r>
    </w:p>
    <w:p w14:paraId="375F008B" w14:textId="77777777" w:rsidR="00C3347A" w:rsidRPr="00F52565" w:rsidRDefault="00C3347A" w:rsidP="003D11B2">
      <w:pPr>
        <w:rPr>
          <w:rFonts w:ascii="Palatino Linotype" w:hAnsi="Palatino Linotype"/>
        </w:rPr>
      </w:pPr>
    </w:p>
    <w:p w14:paraId="52A4A4F8" w14:textId="3B43F19B" w:rsidR="00600F2B" w:rsidRPr="00F52565" w:rsidRDefault="00DF62F0" w:rsidP="00F240EA">
      <w:pPr>
        <w:outlineLvl w:val="0"/>
        <w:rPr>
          <w:rFonts w:ascii="Palatino Linotype" w:hAnsi="Palatino Linotype"/>
          <w:b/>
        </w:rPr>
      </w:pPr>
      <w:r w:rsidRPr="00F52565">
        <w:rPr>
          <w:rFonts w:ascii="Palatino Linotype" w:hAnsi="Palatino Linotype"/>
          <w:b/>
        </w:rPr>
        <w:t>MANUSCRIPTS UNDER REVIEW</w:t>
      </w:r>
    </w:p>
    <w:p w14:paraId="7F6B8BEF" w14:textId="77777777" w:rsidR="00627984" w:rsidRPr="00627984" w:rsidRDefault="00627984" w:rsidP="008D7C2B">
      <w:pPr>
        <w:autoSpaceDE w:val="0"/>
        <w:autoSpaceDN w:val="0"/>
        <w:adjustRightInd w:val="0"/>
        <w:rPr>
          <w:rFonts w:ascii="Palatino Linotype" w:eastAsiaTheme="minorHAnsi" w:hAnsi="Palatino Linotype"/>
          <w:bCs/>
          <w:i/>
          <w:color w:val="000000"/>
        </w:rPr>
      </w:pPr>
    </w:p>
    <w:p w14:paraId="33B3C96F" w14:textId="56886BBC" w:rsidR="008D7C2B" w:rsidRDefault="00DF62F0" w:rsidP="008D7C2B">
      <w:pPr>
        <w:autoSpaceDE w:val="0"/>
        <w:autoSpaceDN w:val="0"/>
        <w:adjustRightInd w:val="0"/>
        <w:rPr>
          <w:rFonts w:ascii="Palatino Linotype" w:eastAsiaTheme="minorHAnsi" w:hAnsi="Palatino Linotype"/>
          <w:i/>
          <w:iCs/>
          <w:color w:val="000000"/>
        </w:rPr>
      </w:pPr>
      <w:r w:rsidRPr="00F52565">
        <w:rPr>
          <w:rFonts w:ascii="Palatino Linotype" w:eastAsiaTheme="minorHAnsi" w:hAnsi="Palatino Linotype"/>
          <w:b/>
          <w:bCs/>
          <w:color w:val="000000"/>
        </w:rPr>
        <w:t xml:space="preserve">Barnes, </w:t>
      </w:r>
      <w:proofErr w:type="gramStart"/>
      <w:r w:rsidRPr="00F52565">
        <w:rPr>
          <w:rFonts w:ascii="Palatino Linotype" w:eastAsiaTheme="minorHAnsi" w:hAnsi="Palatino Linotype"/>
          <w:b/>
          <w:bCs/>
          <w:color w:val="000000"/>
        </w:rPr>
        <w:t xml:space="preserve">Carolyn,  </w:t>
      </w:r>
      <w:r w:rsidRPr="00F52565">
        <w:rPr>
          <w:rFonts w:ascii="Palatino Linotype" w:eastAsiaTheme="minorHAnsi" w:hAnsi="Palatino Linotype"/>
          <w:color w:val="000000"/>
        </w:rPr>
        <w:t>Patricia</w:t>
      </w:r>
      <w:proofErr w:type="gramEnd"/>
      <w:r w:rsidRPr="00F52565">
        <w:rPr>
          <w:rFonts w:ascii="Palatino Linotype" w:eastAsiaTheme="minorHAnsi" w:hAnsi="Palatino Linotype"/>
          <w:color w:val="000000"/>
        </w:rPr>
        <w:t xml:space="preserve"> Garrett-Peters, and Robert Carr. “Perceived Racial Discrimination and Program Uptake in Nutrition Assistance Programs.”</w:t>
      </w:r>
      <w:r>
        <w:rPr>
          <w:rFonts w:ascii="Palatino Linotype" w:eastAsiaTheme="minorHAnsi" w:hAnsi="Palatino Linotype"/>
          <w:color w:val="000000"/>
        </w:rPr>
        <w:t xml:space="preserve"> </w:t>
      </w:r>
      <w:r w:rsidR="00E92E41" w:rsidRPr="009E56E8">
        <w:rPr>
          <w:rFonts w:ascii="Palatino Linotype" w:eastAsiaTheme="minorHAnsi" w:hAnsi="Palatino Linotype"/>
          <w:i/>
          <w:iCs/>
          <w:color w:val="000000"/>
        </w:rPr>
        <w:t xml:space="preserve">Revise and Resubmit </w:t>
      </w:r>
    </w:p>
    <w:p w14:paraId="4A99DD1E" w14:textId="0BC4AF3A" w:rsidR="00670967" w:rsidRDefault="00670967" w:rsidP="008D7C2B">
      <w:pPr>
        <w:autoSpaceDE w:val="0"/>
        <w:autoSpaceDN w:val="0"/>
        <w:adjustRightInd w:val="0"/>
        <w:rPr>
          <w:rFonts w:ascii="Palatino Linotype" w:eastAsiaTheme="minorHAnsi" w:hAnsi="Palatino Linotype"/>
          <w:i/>
          <w:iCs/>
          <w:color w:val="000000"/>
        </w:rPr>
      </w:pPr>
    </w:p>
    <w:p w14:paraId="6BB052FA" w14:textId="77777777" w:rsidR="00055FB5" w:rsidRDefault="00670967" w:rsidP="00055FB5">
      <w:pPr>
        <w:autoSpaceDE w:val="0"/>
        <w:autoSpaceDN w:val="0"/>
        <w:adjustRightInd w:val="0"/>
        <w:rPr>
          <w:rFonts w:ascii="Palatino Linotype" w:eastAsiaTheme="minorHAnsi" w:hAnsi="Palatino Linotype"/>
          <w:i/>
          <w:iCs/>
          <w:color w:val="000000"/>
        </w:rPr>
      </w:pPr>
      <w:r w:rsidRPr="00F52565">
        <w:rPr>
          <w:rFonts w:ascii="Palatino Linotype" w:eastAsiaTheme="minorHAnsi" w:hAnsi="Palatino Linotype"/>
          <w:b/>
        </w:rPr>
        <w:t>Barnes, Carolyn</w:t>
      </w:r>
      <w:r w:rsidRPr="00F52565">
        <w:rPr>
          <w:rFonts w:ascii="Palatino Linotype" w:eastAsiaTheme="minorHAnsi" w:hAnsi="Palatino Linotype"/>
        </w:rPr>
        <w:t xml:space="preserve">, Jamila Michener, and Emily Rains. “It’s Like Night and Day:” How Bureaucratic Encounters Vary Across WIC, SNAP, and Medicaid. </w:t>
      </w:r>
      <w:r>
        <w:rPr>
          <w:rFonts w:ascii="Palatino Linotype" w:eastAsiaTheme="minorHAnsi" w:hAnsi="Palatino Linotype"/>
        </w:rPr>
        <w:t xml:space="preserve"> </w:t>
      </w:r>
      <w:r w:rsidR="00055FB5" w:rsidRPr="009E56E8">
        <w:rPr>
          <w:rFonts w:ascii="Palatino Linotype" w:eastAsiaTheme="minorHAnsi" w:hAnsi="Palatino Linotype"/>
          <w:i/>
          <w:iCs/>
          <w:color w:val="000000"/>
        </w:rPr>
        <w:t xml:space="preserve">Revise and Resubmit </w:t>
      </w:r>
    </w:p>
    <w:p w14:paraId="43387F81" w14:textId="69805B24" w:rsidR="00670967" w:rsidRDefault="00670967" w:rsidP="008D7C2B">
      <w:pPr>
        <w:autoSpaceDE w:val="0"/>
        <w:autoSpaceDN w:val="0"/>
        <w:adjustRightInd w:val="0"/>
        <w:rPr>
          <w:rFonts w:ascii="Palatino Linotype" w:eastAsiaTheme="minorHAnsi" w:hAnsi="Palatino Linotype"/>
          <w:i/>
          <w:iCs/>
          <w:color w:val="000000"/>
        </w:rPr>
      </w:pPr>
    </w:p>
    <w:p w14:paraId="6D3FD2B8" w14:textId="51CBA4E3" w:rsidR="00670967" w:rsidRDefault="00670967" w:rsidP="00670967">
      <w:r>
        <w:rPr>
          <w:rFonts w:ascii="Palatino Linotype" w:eastAsiaTheme="minorHAnsi" w:hAnsi="Palatino Linotype"/>
          <w:b/>
          <w:bCs/>
          <w:color w:val="000000"/>
        </w:rPr>
        <w:t xml:space="preserve">Barnes, </w:t>
      </w:r>
      <w:proofErr w:type="gramStart"/>
      <w:r>
        <w:rPr>
          <w:rFonts w:ascii="Palatino Linotype" w:eastAsiaTheme="minorHAnsi" w:hAnsi="Palatino Linotype"/>
          <w:b/>
          <w:bCs/>
          <w:color w:val="000000"/>
        </w:rPr>
        <w:t>Carolyn</w:t>
      </w:r>
      <w:proofErr w:type="gramEnd"/>
      <w:r>
        <w:rPr>
          <w:rFonts w:ascii="Palatino Linotype" w:eastAsiaTheme="minorHAnsi" w:hAnsi="Palatino Linotype"/>
          <w:b/>
          <w:bCs/>
          <w:color w:val="000000"/>
        </w:rPr>
        <w:t xml:space="preserve"> </w:t>
      </w:r>
      <w:r>
        <w:rPr>
          <w:rFonts w:ascii="Palatino Linotype" w:eastAsiaTheme="minorHAnsi" w:hAnsi="Palatino Linotype"/>
          <w:color w:val="000000"/>
        </w:rPr>
        <w:t>and Virginia Riel. “</w:t>
      </w:r>
      <w:r w:rsidRPr="00670967">
        <w:rPr>
          <w:rStyle w:val="normaltextrun"/>
        </w:rPr>
        <w:t>Decoupling</w:t>
      </w:r>
      <w:r w:rsidRPr="00670967">
        <w:rPr>
          <w:rStyle w:val="apple-converted-space"/>
          <w:i/>
          <w:iCs/>
        </w:rPr>
        <w:t> </w:t>
      </w:r>
      <w:r w:rsidRPr="00670967">
        <w:rPr>
          <w:rStyle w:val="normaltextrun"/>
        </w:rPr>
        <w:t>Policy and Practice: The Redemption Costs of WIC,</w:t>
      </w:r>
      <w:r>
        <w:rPr>
          <w:rStyle w:val="normaltextrun"/>
          <w:b/>
          <w:bCs/>
        </w:rPr>
        <w:t xml:space="preserve">” </w:t>
      </w:r>
      <w:r w:rsidRPr="0031782D">
        <w:rPr>
          <w:rStyle w:val="normaltextrun"/>
          <w:i/>
          <w:iCs/>
        </w:rPr>
        <w:t>Under Review</w:t>
      </w:r>
      <w:r>
        <w:rPr>
          <w:rStyle w:val="normaltextrun"/>
          <w:b/>
          <w:bCs/>
        </w:rPr>
        <w:t xml:space="preserve">  </w:t>
      </w:r>
      <w:r>
        <w:rPr>
          <w:rStyle w:val="eop"/>
        </w:rPr>
        <w:t> </w:t>
      </w:r>
    </w:p>
    <w:p w14:paraId="5D3992A8" w14:textId="0C2DD709" w:rsidR="00670967" w:rsidRDefault="00670967" w:rsidP="008D7C2B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</w:p>
    <w:p w14:paraId="71373E9A" w14:textId="77777777" w:rsidR="0031782D" w:rsidRDefault="00670967" w:rsidP="0031782D">
      <w:pPr>
        <w:rPr>
          <w:i/>
          <w:iCs/>
        </w:rPr>
      </w:pPr>
      <w:r>
        <w:rPr>
          <w:rFonts w:ascii="Palatino Linotype" w:eastAsiaTheme="minorHAnsi" w:hAnsi="Palatino Linotype"/>
          <w:b/>
          <w:bCs/>
          <w:color w:val="000000"/>
        </w:rPr>
        <w:t xml:space="preserve">Barnes, </w:t>
      </w:r>
      <w:proofErr w:type="gramStart"/>
      <w:r>
        <w:rPr>
          <w:rFonts w:ascii="Palatino Linotype" w:eastAsiaTheme="minorHAnsi" w:hAnsi="Palatino Linotype"/>
          <w:b/>
          <w:bCs/>
          <w:color w:val="000000"/>
        </w:rPr>
        <w:t>Carolyn</w:t>
      </w:r>
      <w:proofErr w:type="gramEnd"/>
      <w:r>
        <w:rPr>
          <w:rFonts w:ascii="Palatino Linotype" w:eastAsiaTheme="minorHAnsi" w:hAnsi="Palatino Linotype"/>
          <w:b/>
          <w:bCs/>
          <w:color w:val="000000"/>
        </w:rPr>
        <w:t xml:space="preserve"> </w:t>
      </w:r>
      <w:r>
        <w:rPr>
          <w:rFonts w:ascii="Palatino Linotype" w:eastAsiaTheme="minorHAnsi" w:hAnsi="Palatino Linotype"/>
          <w:color w:val="000000"/>
        </w:rPr>
        <w:t xml:space="preserve">and Virginia Riel. </w:t>
      </w:r>
      <w:r w:rsidRPr="00670967">
        <w:rPr>
          <w:rFonts w:ascii="Palatino Linotype" w:eastAsiaTheme="minorHAnsi" w:hAnsi="Palatino Linotype"/>
          <w:color w:val="000000"/>
        </w:rPr>
        <w:t>“</w:t>
      </w:r>
      <w:r w:rsidRPr="0031782D">
        <w:rPr>
          <w:rStyle w:val="normaltextrun"/>
        </w:rPr>
        <w:t>It's a</w:t>
      </w:r>
      <w:r w:rsidRPr="0031782D">
        <w:rPr>
          <w:rStyle w:val="apple-converted-space"/>
        </w:rPr>
        <w:t> </w:t>
      </w:r>
      <w:r w:rsidRPr="0031782D">
        <w:rPr>
          <w:rStyle w:val="normaltextrun"/>
        </w:rPr>
        <w:t xml:space="preserve">Breeze:” </w:t>
      </w:r>
      <w:r w:rsidRPr="00670967">
        <w:rPr>
          <w:rStyle w:val="normaltextrun"/>
        </w:rPr>
        <w:t>How Technological Changes Ease Redemption of WIC,</w:t>
      </w:r>
      <w:r w:rsidRPr="0031782D">
        <w:rPr>
          <w:rStyle w:val="normaltextrun"/>
        </w:rPr>
        <w:t>”</w:t>
      </w:r>
      <w:r w:rsidR="0031782D" w:rsidRPr="0031782D">
        <w:rPr>
          <w:rStyle w:val="normaltextrun"/>
        </w:rPr>
        <w:t xml:space="preserve"> </w:t>
      </w:r>
      <w:r w:rsidRPr="00670967">
        <w:rPr>
          <w:rStyle w:val="normaltextrun"/>
          <w:i/>
          <w:iCs/>
        </w:rPr>
        <w:t>Under Review</w:t>
      </w:r>
    </w:p>
    <w:p w14:paraId="4111F823" w14:textId="77777777" w:rsidR="0031782D" w:rsidRDefault="0031782D" w:rsidP="0031782D">
      <w:pPr>
        <w:rPr>
          <w:i/>
          <w:iCs/>
        </w:rPr>
      </w:pPr>
    </w:p>
    <w:p w14:paraId="095B548F" w14:textId="236D0D20" w:rsidR="00670967" w:rsidRPr="0031782D" w:rsidRDefault="00670967" w:rsidP="0031782D">
      <w:pPr>
        <w:rPr>
          <w:rFonts w:ascii="Palatino Linotype" w:hAnsi="Palatino Linotype" w:cstheme="minorHAnsi"/>
          <w:i/>
          <w:iCs/>
        </w:rPr>
      </w:pPr>
      <w:r w:rsidRPr="0031782D">
        <w:rPr>
          <w:rFonts w:ascii="Palatino Linotype" w:eastAsiaTheme="minorHAnsi" w:hAnsi="Palatino Linotype" w:cstheme="minorHAnsi"/>
          <w:b/>
          <w:bCs/>
          <w:color w:val="000000"/>
        </w:rPr>
        <w:t>Barnes, Carolyn</w:t>
      </w:r>
      <w:r w:rsidRPr="0031782D">
        <w:rPr>
          <w:rFonts w:ascii="Palatino Linotype" w:eastAsiaTheme="minorHAnsi" w:hAnsi="Palatino Linotype" w:cstheme="minorHAnsi"/>
          <w:color w:val="000000"/>
        </w:rPr>
        <w:t>, Sarah Halpern-</w:t>
      </w:r>
      <w:proofErr w:type="spellStart"/>
      <w:r w:rsidRPr="0031782D">
        <w:rPr>
          <w:rFonts w:ascii="Palatino Linotype" w:eastAsiaTheme="minorHAnsi" w:hAnsi="Palatino Linotype" w:cstheme="minorHAnsi"/>
          <w:color w:val="000000"/>
        </w:rPr>
        <w:t>Meekin</w:t>
      </w:r>
      <w:proofErr w:type="spellEnd"/>
      <w:r w:rsidRPr="0031782D">
        <w:rPr>
          <w:rFonts w:ascii="Palatino Linotype" w:eastAsiaTheme="minorHAnsi" w:hAnsi="Palatino Linotype" w:cstheme="minorHAnsi"/>
          <w:color w:val="000000"/>
        </w:rPr>
        <w:t xml:space="preserve">, and Jill </w:t>
      </w:r>
      <w:proofErr w:type="spellStart"/>
      <w:r w:rsidRPr="0031782D">
        <w:rPr>
          <w:rFonts w:ascii="Palatino Linotype" w:eastAsiaTheme="minorHAnsi" w:hAnsi="Palatino Linotype" w:cstheme="minorHAnsi"/>
          <w:color w:val="000000"/>
        </w:rPr>
        <w:t>Hoiting</w:t>
      </w:r>
      <w:proofErr w:type="spellEnd"/>
      <w:r w:rsidRPr="0031782D">
        <w:rPr>
          <w:rFonts w:ascii="Palatino Linotype" w:eastAsiaTheme="minorHAnsi" w:hAnsi="Palatino Linotype" w:cstheme="minorHAnsi"/>
          <w:color w:val="000000"/>
        </w:rPr>
        <w:t xml:space="preserve">. </w:t>
      </w:r>
      <w:r w:rsidR="0031782D" w:rsidRPr="0031782D">
        <w:rPr>
          <w:rFonts w:ascii="Palatino Linotype" w:hAnsi="Palatino Linotype" w:cstheme="minorHAnsi"/>
        </w:rPr>
        <w:t xml:space="preserve">“I used to get WIC . . . But then I stopped”: How WIC participants perceive the value and burdens of maintaining benefits.” </w:t>
      </w:r>
      <w:r w:rsidRPr="0031782D">
        <w:rPr>
          <w:rFonts w:ascii="Palatino Linotype" w:eastAsiaTheme="minorHAnsi" w:hAnsi="Palatino Linotype" w:cstheme="minorHAnsi"/>
          <w:i/>
          <w:iCs/>
          <w:color w:val="000000"/>
        </w:rPr>
        <w:t>Invited for Special Issue on Administrative Burden in The Russell Sage Foundation Journal of Social Sciences</w:t>
      </w:r>
      <w:r w:rsidRPr="0031782D">
        <w:rPr>
          <w:rFonts w:ascii="Palatino Linotype" w:eastAsiaTheme="minorHAnsi" w:hAnsi="Palatino Linotype" w:cstheme="minorHAnsi"/>
          <w:color w:val="000000"/>
        </w:rPr>
        <w:t>.</w:t>
      </w:r>
    </w:p>
    <w:p w14:paraId="07B2BF33" w14:textId="78D2571E" w:rsidR="009A0927" w:rsidRDefault="009A0927" w:rsidP="00F52565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</w:p>
    <w:p w14:paraId="38651229" w14:textId="77777777" w:rsidR="008276E5" w:rsidRPr="00F52565" w:rsidRDefault="008276E5" w:rsidP="00F52565">
      <w:pPr>
        <w:autoSpaceDE w:val="0"/>
        <w:autoSpaceDN w:val="0"/>
        <w:adjustRightInd w:val="0"/>
        <w:rPr>
          <w:rFonts w:ascii="Palatino Linotype" w:eastAsiaTheme="minorHAnsi" w:hAnsi="Palatino Linotype"/>
          <w:b/>
          <w:bCs/>
          <w:color w:val="000000"/>
        </w:rPr>
      </w:pPr>
    </w:p>
    <w:p w14:paraId="03FED3BA" w14:textId="6C2CA494" w:rsidR="00666DC4" w:rsidRPr="00F52565" w:rsidRDefault="00DF62F0" w:rsidP="00F240EA">
      <w:pPr>
        <w:autoSpaceDE w:val="0"/>
        <w:autoSpaceDN w:val="0"/>
        <w:adjustRightInd w:val="0"/>
        <w:outlineLvl w:val="0"/>
        <w:rPr>
          <w:rFonts w:ascii="Palatino Linotype" w:eastAsiaTheme="minorHAnsi" w:hAnsi="Palatino Linotype"/>
          <w:b/>
          <w:bCs/>
          <w:color w:val="000000"/>
        </w:rPr>
      </w:pPr>
      <w:r w:rsidRPr="00F52565">
        <w:rPr>
          <w:rFonts w:ascii="Palatino Linotype" w:eastAsiaTheme="minorHAnsi" w:hAnsi="Palatino Linotype"/>
          <w:b/>
          <w:bCs/>
          <w:color w:val="000000"/>
        </w:rPr>
        <w:t xml:space="preserve">MANUSCRIPTS IN PREPARATION </w:t>
      </w:r>
    </w:p>
    <w:p w14:paraId="5BBF4BFD" w14:textId="77777777" w:rsidR="009A0927" w:rsidRPr="00F52565" w:rsidRDefault="009A0927" w:rsidP="009A0927">
      <w:pPr>
        <w:autoSpaceDE w:val="0"/>
        <w:autoSpaceDN w:val="0"/>
        <w:adjustRightInd w:val="0"/>
        <w:rPr>
          <w:rFonts w:ascii="Palatino Linotype" w:eastAsiaTheme="minorHAnsi" w:hAnsi="Palatino Linotype"/>
          <w:bCs/>
          <w:i/>
          <w:color w:val="000000"/>
        </w:rPr>
      </w:pPr>
    </w:p>
    <w:p w14:paraId="54D31747" w14:textId="60B3E46A" w:rsidR="009A0927" w:rsidRPr="00F52565" w:rsidRDefault="00DF62F0" w:rsidP="009A0927">
      <w:pPr>
        <w:autoSpaceDE w:val="0"/>
        <w:autoSpaceDN w:val="0"/>
        <w:adjustRightInd w:val="0"/>
        <w:rPr>
          <w:rFonts w:ascii="Palatino" w:hAnsi="Palatino"/>
          <w:bCs/>
          <w:i/>
        </w:rPr>
      </w:pPr>
      <w:r w:rsidRPr="00F52565">
        <w:rPr>
          <w:rFonts w:ascii="Palatino Linotype" w:eastAsiaTheme="minorHAnsi" w:hAnsi="Palatino Linotype" w:cs="Lato-Regular"/>
          <w:b/>
          <w:color w:val="1D1D1D"/>
        </w:rPr>
        <w:t>Barnes, Caroly</w:t>
      </w:r>
      <w:r w:rsidR="00F52565" w:rsidRPr="00F52565">
        <w:rPr>
          <w:rFonts w:ascii="Palatino Linotype" w:eastAsiaTheme="minorHAnsi" w:hAnsi="Palatino Linotype" w:cs="Lato-Regular"/>
          <w:b/>
          <w:color w:val="1D1D1D"/>
        </w:rPr>
        <w:t>n.</w:t>
      </w:r>
      <w:r w:rsidRPr="00F52565">
        <w:rPr>
          <w:rFonts w:ascii="Palatino Linotype" w:eastAsiaTheme="minorHAnsi" w:hAnsi="Palatino Linotype" w:cs="Lato-Regular"/>
          <w:color w:val="1D1D1D"/>
        </w:rPr>
        <w:t xml:space="preserve"> “’Once the door shuts:’ Social Support in staff-client interactions: The Case of WIC offices” </w:t>
      </w:r>
    </w:p>
    <w:p w14:paraId="7AE54408" w14:textId="486FDCD8" w:rsidR="009A0927" w:rsidRPr="00F52565" w:rsidRDefault="009A0927" w:rsidP="00F2359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</w:p>
    <w:p w14:paraId="15E8629D" w14:textId="3A2D72B1" w:rsidR="002B7F95" w:rsidRDefault="00DF62F0" w:rsidP="00F2359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F52565">
        <w:rPr>
          <w:rFonts w:ascii="Palatino Linotype" w:eastAsiaTheme="minorHAnsi" w:hAnsi="Palatino Linotype"/>
          <w:b/>
          <w:bCs/>
          <w:color w:val="000000"/>
        </w:rPr>
        <w:t>Barnes, Carolyn</w:t>
      </w:r>
      <w:r w:rsidR="00F52565" w:rsidRPr="00F52565">
        <w:rPr>
          <w:rFonts w:ascii="Palatino Linotype" w:eastAsiaTheme="minorHAnsi" w:hAnsi="Palatino Linotype"/>
          <w:color w:val="000000"/>
        </w:rPr>
        <w:t>.</w:t>
      </w:r>
      <w:r w:rsidRPr="00F52565">
        <w:rPr>
          <w:rFonts w:ascii="Palatino Linotype" w:eastAsiaTheme="minorHAnsi" w:hAnsi="Palatino Linotype"/>
          <w:color w:val="000000"/>
        </w:rPr>
        <w:t xml:space="preserve"> ‘It’s all about control:’ The Political Economy of Small</w:t>
      </w:r>
      <w:r w:rsidR="00C162DE">
        <w:rPr>
          <w:rFonts w:ascii="Palatino Linotype" w:eastAsiaTheme="minorHAnsi" w:hAnsi="Palatino Linotype"/>
          <w:color w:val="000000"/>
        </w:rPr>
        <w:t>-</w:t>
      </w:r>
      <w:r w:rsidRPr="00F52565">
        <w:rPr>
          <w:rFonts w:ascii="Palatino Linotype" w:eastAsiaTheme="minorHAnsi" w:hAnsi="Palatino Linotype"/>
          <w:color w:val="000000"/>
        </w:rPr>
        <w:t xml:space="preserve">Town Social Service Delivery. </w:t>
      </w:r>
    </w:p>
    <w:p w14:paraId="18378E6C" w14:textId="77777777" w:rsidR="002B7F95" w:rsidRDefault="002B7F95" w:rsidP="002B7F95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</w:p>
    <w:p w14:paraId="265F8992" w14:textId="510E082D" w:rsidR="002B7F95" w:rsidRPr="00F325F6" w:rsidRDefault="002B7F95" w:rsidP="002B7F95">
      <w:pPr>
        <w:rPr>
          <w:rFonts w:ascii="Palatino Linotype" w:hAnsi="Palatino Linotype"/>
        </w:rPr>
      </w:pPr>
      <w:r w:rsidRPr="00F325F6">
        <w:rPr>
          <w:rFonts w:ascii="Palatino Linotype" w:hAnsi="Palatino Linotype"/>
          <w:b/>
          <w:bCs/>
        </w:rPr>
        <w:t>Barnes, Carolyn.</w:t>
      </w:r>
      <w:r w:rsidRPr="00F325F6">
        <w:rPr>
          <w:rFonts w:ascii="Palatino Linotype" w:hAnsi="Palatino Linotype"/>
        </w:rPr>
        <w:t xml:space="preserve"> “You have put on that straight face:” How bureaucrats incur psychological costs from </w:t>
      </w:r>
      <w:r w:rsidRPr="002B7F95">
        <w:rPr>
          <w:rFonts w:ascii="Palatino Linotype" w:hAnsi="Palatino Linotype"/>
        </w:rPr>
        <w:t>bureaucratic encounters.</w:t>
      </w:r>
      <w:r w:rsidRPr="00F325F6">
        <w:rPr>
          <w:rFonts w:ascii="Palatino Linotype" w:hAnsi="Palatino Linotype"/>
        </w:rPr>
        <w:t xml:space="preserve">” </w:t>
      </w:r>
    </w:p>
    <w:p w14:paraId="186D44C8" w14:textId="77777777" w:rsidR="002B7F95" w:rsidRDefault="002B7F95" w:rsidP="00F2359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</w:p>
    <w:p w14:paraId="1563272A" w14:textId="77777777" w:rsidR="000F0F34" w:rsidRPr="00F52565" w:rsidRDefault="000F0F34" w:rsidP="003C385D">
      <w:pPr>
        <w:autoSpaceDE w:val="0"/>
        <w:autoSpaceDN w:val="0"/>
        <w:adjustRightInd w:val="0"/>
        <w:rPr>
          <w:rFonts w:ascii="Palatino Linotype" w:eastAsiaTheme="minorHAnsi" w:hAnsi="Palatino Linotype"/>
          <w:b/>
          <w:bCs/>
          <w:color w:val="000000"/>
        </w:rPr>
      </w:pPr>
    </w:p>
    <w:p w14:paraId="4DE236E0" w14:textId="77777777" w:rsidR="00A43820" w:rsidRDefault="00A43820" w:rsidP="00F240EA">
      <w:pPr>
        <w:autoSpaceDE w:val="0"/>
        <w:autoSpaceDN w:val="0"/>
        <w:adjustRightInd w:val="0"/>
        <w:outlineLvl w:val="0"/>
        <w:rPr>
          <w:rFonts w:ascii="Palatino Linotype" w:eastAsiaTheme="minorHAnsi" w:hAnsi="Palatino Linotype"/>
          <w:b/>
          <w:bCs/>
          <w:color w:val="000000"/>
        </w:rPr>
      </w:pPr>
    </w:p>
    <w:p w14:paraId="519071AD" w14:textId="77777777" w:rsidR="00A43820" w:rsidRDefault="00A43820" w:rsidP="00F240EA">
      <w:pPr>
        <w:autoSpaceDE w:val="0"/>
        <w:autoSpaceDN w:val="0"/>
        <w:adjustRightInd w:val="0"/>
        <w:outlineLvl w:val="0"/>
        <w:rPr>
          <w:rFonts w:ascii="Palatino Linotype" w:eastAsiaTheme="minorHAnsi" w:hAnsi="Palatino Linotype"/>
          <w:b/>
          <w:bCs/>
          <w:color w:val="000000"/>
        </w:rPr>
      </w:pPr>
    </w:p>
    <w:p w14:paraId="39737636" w14:textId="77777777" w:rsidR="00A43820" w:rsidRDefault="00A43820" w:rsidP="00F240EA">
      <w:pPr>
        <w:autoSpaceDE w:val="0"/>
        <w:autoSpaceDN w:val="0"/>
        <w:adjustRightInd w:val="0"/>
        <w:outlineLvl w:val="0"/>
        <w:rPr>
          <w:rFonts w:ascii="Palatino Linotype" w:eastAsiaTheme="minorHAnsi" w:hAnsi="Palatino Linotype"/>
          <w:b/>
          <w:bCs/>
          <w:color w:val="000000"/>
        </w:rPr>
      </w:pPr>
    </w:p>
    <w:p w14:paraId="2BA03B6B" w14:textId="77777777" w:rsidR="0044425D" w:rsidRPr="00F52565" w:rsidRDefault="0044425D" w:rsidP="0067350D">
      <w:pPr>
        <w:rPr>
          <w:rFonts w:ascii="Palatino Linotype" w:hAnsi="Palatino Linotype"/>
          <w:b/>
        </w:rPr>
      </w:pPr>
    </w:p>
    <w:p w14:paraId="3D144100" w14:textId="4974CD2D" w:rsidR="0067350D" w:rsidRPr="00F52565" w:rsidRDefault="00DF62F0" w:rsidP="00F240EA">
      <w:pPr>
        <w:outlineLvl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GRANTS AND </w:t>
      </w:r>
      <w:r w:rsidRPr="00F52565">
        <w:rPr>
          <w:rFonts w:ascii="Palatino Linotype" w:hAnsi="Palatino Linotype"/>
          <w:b/>
        </w:rPr>
        <w:t>FELLOWSHIPS</w:t>
      </w:r>
    </w:p>
    <w:p w14:paraId="67F39D49" w14:textId="77777777" w:rsidR="008F2998" w:rsidRDefault="008F2998" w:rsidP="0067350D">
      <w:pPr>
        <w:rPr>
          <w:rFonts w:ascii="Palatino Linotype" w:hAnsi="Palatino Linotype"/>
        </w:rPr>
      </w:pPr>
    </w:p>
    <w:p w14:paraId="5EAEE46A" w14:textId="66FF7A6C" w:rsidR="00462C07" w:rsidRPr="00500C52" w:rsidRDefault="00DF62F0" w:rsidP="00500C52">
      <w:pPr>
        <w:pStyle w:val="Heading4"/>
        <w:spacing w:before="60" w:line="360" w:lineRule="atLeast"/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</w:pP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>2020-202</w:t>
      </w:r>
      <w:r w:rsidR="00500C52"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>2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  <w:t>Robert Wood Johnson Foundation, Co-Principal Investigator</w:t>
      </w:r>
      <w:r w:rsidR="00003D60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 with Jamila </w:t>
      </w:r>
      <w:r w:rsidR="00003D60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</w:r>
      <w:r w:rsidR="00003D60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</w:r>
      <w:r w:rsidR="00003D60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  <w:t>Michener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, </w:t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 xml:space="preserve">Health Equity at the Nexus of WIC and Medicaid, 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 $401,000 </w:t>
      </w:r>
    </w:p>
    <w:p w14:paraId="54DF1DE5" w14:textId="77777777" w:rsidR="007E5240" w:rsidRPr="00500C52" w:rsidRDefault="007E5240" w:rsidP="0067350D">
      <w:pPr>
        <w:rPr>
          <w:rFonts w:ascii="Palatino Linotype" w:hAnsi="Palatino Linotype"/>
        </w:rPr>
      </w:pPr>
    </w:p>
    <w:p w14:paraId="0AB917A5" w14:textId="4C9C0D4E" w:rsidR="007E5240" w:rsidRPr="00500C52" w:rsidRDefault="00DF62F0" w:rsidP="00500C52">
      <w:pPr>
        <w:pStyle w:val="Heading4"/>
        <w:spacing w:before="60" w:line="360" w:lineRule="atLeast"/>
        <w:rPr>
          <w:color w:val="auto"/>
        </w:rPr>
      </w:pP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>2020-2021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</w:r>
      <w:r w:rsidR="00462C07"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>Blue Cross Blue Shield Foundation of North Carolina,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 Principal 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  <w:t>Investigator</w:t>
      </w:r>
      <w:r w:rsidR="00500C52"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. </w:t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 xml:space="preserve">Barriers to WIC and SNAP Participation in  North Carolina, </w:t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ab/>
      </w:r>
      <w:r w:rsidR="00462C07"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 $87,000</w:t>
      </w:r>
    </w:p>
    <w:p w14:paraId="783074C9" w14:textId="673EF9B4" w:rsidR="008F2998" w:rsidRPr="00500C52" w:rsidRDefault="00DF62F0" w:rsidP="00500C52">
      <w:pPr>
        <w:pStyle w:val="Heading4"/>
        <w:spacing w:before="60" w:line="360" w:lineRule="atLeast"/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</w:pP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>2020-2021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  <w:t xml:space="preserve">Pinetops Foundation, Principal Investigator, </w:t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 xml:space="preserve">Increasing Access to WIC, </w:t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hAnsi="Palatino Linotype" w:cs="Arial"/>
          <w:i w:val="0"/>
          <w:iCs w:val="0"/>
          <w:color w:val="auto"/>
          <w:sz w:val="24"/>
          <w:szCs w:val="24"/>
        </w:rPr>
        <w:tab/>
        <w:t>SNAP, and Medicaid Amidst the COVID-19 Pandemic,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 $48,000</w:t>
      </w:r>
    </w:p>
    <w:p w14:paraId="5DBC6F85" w14:textId="77777777" w:rsidR="007E5240" w:rsidRPr="00500C52" w:rsidRDefault="007E5240" w:rsidP="0067350D">
      <w:pPr>
        <w:rPr>
          <w:rFonts w:ascii="Palatino Linotype" w:hAnsi="Palatino Linotype"/>
        </w:rPr>
      </w:pPr>
    </w:p>
    <w:p w14:paraId="1172E329" w14:textId="64AFC4AE" w:rsidR="008F2998" w:rsidRPr="00500C52" w:rsidRDefault="00DF62F0" w:rsidP="0067350D">
      <w:pPr>
        <w:rPr>
          <w:rFonts w:ascii="Palatino Linotype" w:hAnsi="Palatino Linotype"/>
        </w:rPr>
      </w:pPr>
      <w:r w:rsidRPr="00500C52">
        <w:rPr>
          <w:rFonts w:ascii="Palatino Linotype" w:hAnsi="Palatino Linotype"/>
        </w:rPr>
        <w:t>2019-2020</w:t>
      </w:r>
      <w:r w:rsidRPr="00500C52">
        <w:rPr>
          <w:rFonts w:ascii="Palatino Linotype" w:hAnsi="Palatino Linotype"/>
        </w:rPr>
        <w:tab/>
        <w:t>Winer Family Foundation, Principal Investigator,</w:t>
      </w:r>
      <w:r w:rsidR="00500C52" w:rsidRPr="00500C52">
        <w:rPr>
          <w:rFonts w:ascii="Palatino Linotype" w:hAnsi="Palatino Linotype" w:cs="Arial"/>
        </w:rPr>
        <w:t xml:space="preserve"> Barriers to WIC and </w:t>
      </w:r>
      <w:r w:rsidR="00500C52" w:rsidRPr="00500C52">
        <w:rPr>
          <w:rFonts w:ascii="Palatino Linotype" w:hAnsi="Palatino Linotype" w:cs="Arial"/>
        </w:rPr>
        <w:tab/>
      </w:r>
      <w:r w:rsidR="00500C52" w:rsidRPr="00500C52">
        <w:rPr>
          <w:rFonts w:ascii="Palatino Linotype" w:hAnsi="Palatino Linotype" w:cs="Arial"/>
        </w:rPr>
        <w:tab/>
      </w:r>
      <w:r w:rsidR="00500C52" w:rsidRPr="00500C52">
        <w:rPr>
          <w:rFonts w:ascii="Palatino Linotype" w:hAnsi="Palatino Linotype" w:cs="Arial"/>
        </w:rPr>
        <w:tab/>
        <w:t>SNAP Participation in Mecklenburg, County  North Carolina</w:t>
      </w:r>
      <w:r w:rsidR="00500C52" w:rsidRPr="00500C52">
        <w:rPr>
          <w:rFonts w:ascii="Palatino Linotype" w:hAnsi="Palatino Linotype"/>
        </w:rPr>
        <w:t xml:space="preserve">, </w:t>
      </w:r>
      <w:r w:rsidRPr="00500C52">
        <w:rPr>
          <w:rFonts w:ascii="Palatino Linotype" w:hAnsi="Palatino Linotype"/>
        </w:rPr>
        <w:t>$10,000</w:t>
      </w:r>
    </w:p>
    <w:p w14:paraId="59E92A93" w14:textId="0A62A8F7" w:rsidR="007E5240" w:rsidRPr="00500C52" w:rsidRDefault="007E5240" w:rsidP="0067350D">
      <w:pPr>
        <w:rPr>
          <w:rFonts w:ascii="Palatino Linotype" w:hAnsi="Palatino Linotype"/>
        </w:rPr>
      </w:pPr>
    </w:p>
    <w:p w14:paraId="05F8B253" w14:textId="20FB7CE5" w:rsidR="007E5240" w:rsidRPr="00500C52" w:rsidRDefault="00DF62F0" w:rsidP="0067350D">
      <w:pPr>
        <w:rPr>
          <w:rFonts w:ascii="Palatino Linotype" w:hAnsi="Palatino Linotype"/>
        </w:rPr>
      </w:pPr>
      <w:r w:rsidRPr="00500C52">
        <w:rPr>
          <w:rFonts w:ascii="Palatino Linotype" w:hAnsi="Palatino Linotype"/>
        </w:rPr>
        <w:t>2019-2020</w:t>
      </w:r>
      <w:r w:rsidRPr="00500C52">
        <w:rPr>
          <w:rFonts w:ascii="Palatino Linotype" w:hAnsi="Palatino Linotype"/>
        </w:rPr>
        <w:tab/>
        <w:t xml:space="preserve">Pinetops Foundation, Principal Investigator, </w:t>
      </w:r>
      <w:r w:rsidR="00500C52" w:rsidRPr="00500C52">
        <w:rPr>
          <w:rFonts w:ascii="Palatino Linotype" w:hAnsi="Palatino Linotype" w:cs="Arial"/>
        </w:rPr>
        <w:t xml:space="preserve">Barriers to Participation in </w:t>
      </w:r>
      <w:r w:rsidR="00500C52" w:rsidRPr="00500C52">
        <w:rPr>
          <w:rFonts w:ascii="Palatino Linotype" w:hAnsi="Palatino Linotype" w:cs="Arial"/>
        </w:rPr>
        <w:tab/>
      </w:r>
      <w:r w:rsidR="00500C52" w:rsidRPr="00500C52">
        <w:rPr>
          <w:rFonts w:ascii="Palatino Linotype" w:hAnsi="Palatino Linotype" w:cs="Arial"/>
        </w:rPr>
        <w:tab/>
      </w:r>
      <w:r w:rsidR="00500C52" w:rsidRPr="00500C52">
        <w:rPr>
          <w:rFonts w:ascii="Palatino Linotype" w:hAnsi="Palatino Linotype" w:cs="Arial"/>
        </w:rPr>
        <w:tab/>
        <w:t>Public Assistance Programs in  North Carolina</w:t>
      </w:r>
      <w:r w:rsidR="00500C52" w:rsidRPr="00500C52">
        <w:rPr>
          <w:rFonts w:ascii="Palatino Linotype" w:hAnsi="Palatino Linotype"/>
        </w:rPr>
        <w:t>, $</w:t>
      </w:r>
      <w:r w:rsidRPr="00500C52">
        <w:rPr>
          <w:rFonts w:ascii="Palatino Linotype" w:hAnsi="Palatino Linotype"/>
        </w:rPr>
        <w:t>20,000</w:t>
      </w:r>
    </w:p>
    <w:p w14:paraId="656F75DD" w14:textId="77777777" w:rsidR="007E5240" w:rsidRPr="00500C52" w:rsidRDefault="007E5240" w:rsidP="0067350D">
      <w:pPr>
        <w:rPr>
          <w:rFonts w:ascii="Palatino Linotype" w:hAnsi="Palatino Linotype"/>
        </w:rPr>
      </w:pPr>
    </w:p>
    <w:p w14:paraId="4D0E81A1" w14:textId="11A8D740" w:rsidR="00602BFC" w:rsidRPr="00500C52" w:rsidRDefault="00DF62F0" w:rsidP="00500C52">
      <w:pPr>
        <w:pStyle w:val="Heading4"/>
        <w:spacing w:before="60" w:line="360" w:lineRule="atLeast"/>
        <w:rPr>
          <w:rFonts w:ascii="Palatino Linotype" w:eastAsia="Times New Roman" w:hAnsi="Palatino Linotype" w:cs="Arial"/>
          <w:b/>
          <w:bCs/>
          <w:i w:val="0"/>
          <w:iCs w:val="0"/>
          <w:color w:val="auto"/>
          <w:sz w:val="24"/>
          <w:szCs w:val="24"/>
        </w:rPr>
      </w:pP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>2019-2024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ab/>
      </w:r>
      <w:r w:rsidR="008F2998"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William T. Grant Scholars Award, </w:t>
      </w:r>
      <w:r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 xml:space="preserve">Principal Investigator, </w:t>
      </w:r>
      <w:r w:rsidR="00500C52" w:rsidRPr="00500C52">
        <w:rPr>
          <w:rFonts w:ascii="Palatino Linotype" w:eastAsia="Times New Roman" w:hAnsi="Palatino Linotype" w:cs="Arial"/>
          <w:i w:val="0"/>
          <w:iCs w:val="0"/>
          <w:color w:val="auto"/>
          <w:sz w:val="24"/>
          <w:szCs w:val="24"/>
        </w:rPr>
        <w:t xml:space="preserve">Children of </w:t>
      </w:r>
      <w:r w:rsidR="00500C52" w:rsidRPr="00500C52">
        <w:rPr>
          <w:rFonts w:ascii="Palatino Linotype" w:eastAsia="Times New Roman" w:hAnsi="Palatino Linotype" w:cs="Arial"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eastAsia="Times New Roman" w:hAnsi="Palatino Linotype" w:cs="Arial"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eastAsia="Times New Roman" w:hAnsi="Palatino Linotype" w:cs="Arial"/>
          <w:i w:val="0"/>
          <w:iCs w:val="0"/>
          <w:color w:val="auto"/>
          <w:sz w:val="24"/>
          <w:szCs w:val="24"/>
        </w:rPr>
        <w:tab/>
        <w:t xml:space="preserve">Color in the (Southern) Welfare State: How Politics, Poverty, and Social </w:t>
      </w:r>
      <w:r w:rsidR="00500C52" w:rsidRPr="00500C52">
        <w:rPr>
          <w:rFonts w:ascii="Palatino Linotype" w:eastAsia="Times New Roman" w:hAnsi="Palatino Linotype" w:cs="Arial"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eastAsia="Times New Roman" w:hAnsi="Palatino Linotype" w:cs="Arial"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eastAsia="Times New Roman" w:hAnsi="Palatino Linotype" w:cs="Arial"/>
          <w:i w:val="0"/>
          <w:iCs w:val="0"/>
          <w:color w:val="auto"/>
          <w:sz w:val="24"/>
          <w:szCs w:val="24"/>
        </w:rPr>
        <w:tab/>
        <w:t>Policy Implementation Shape Child Development in the Rural South,</w:t>
      </w:r>
      <w:r w:rsidR="00500C52" w:rsidRPr="00500C52">
        <w:rPr>
          <w:rFonts w:ascii="Palatino Linotype" w:eastAsia="Times New Roman" w:hAnsi="Palatino Linotype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500C52" w:rsidRPr="00500C52">
        <w:rPr>
          <w:rFonts w:ascii="Palatino Linotype" w:eastAsia="Times New Roman" w:hAnsi="Palatino Linotype" w:cs="Arial"/>
          <w:b/>
          <w:bCs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eastAsia="Times New Roman" w:hAnsi="Palatino Linotype" w:cs="Arial"/>
          <w:b/>
          <w:bCs/>
          <w:i w:val="0"/>
          <w:iCs w:val="0"/>
          <w:color w:val="auto"/>
          <w:sz w:val="24"/>
          <w:szCs w:val="24"/>
        </w:rPr>
        <w:tab/>
      </w:r>
      <w:r w:rsidR="00500C52" w:rsidRPr="00500C52">
        <w:rPr>
          <w:rFonts w:ascii="Palatino Linotype" w:eastAsia="Times New Roman" w:hAnsi="Palatino Linotype" w:cs="Arial"/>
          <w:b/>
          <w:bCs/>
          <w:i w:val="0"/>
          <w:iCs w:val="0"/>
          <w:color w:val="auto"/>
          <w:sz w:val="24"/>
          <w:szCs w:val="24"/>
        </w:rPr>
        <w:tab/>
      </w:r>
      <w:r w:rsidR="008F2998" w:rsidRPr="00500C52">
        <w:rPr>
          <w:rFonts w:ascii="Palatino Linotype" w:hAnsi="Palatino Linotype"/>
          <w:i w:val="0"/>
          <w:iCs w:val="0"/>
          <w:color w:val="auto"/>
          <w:sz w:val="24"/>
          <w:szCs w:val="24"/>
        </w:rPr>
        <w:t>$350,000</w:t>
      </w:r>
    </w:p>
    <w:p w14:paraId="112EE91B" w14:textId="616C348C" w:rsidR="007E5240" w:rsidRPr="00500C52" w:rsidRDefault="007E5240" w:rsidP="00BC345A">
      <w:pPr>
        <w:rPr>
          <w:rFonts w:ascii="Palatino Linotype" w:hAnsi="Palatino Linotype"/>
        </w:rPr>
      </w:pPr>
    </w:p>
    <w:p w14:paraId="2E13A5B6" w14:textId="057A922D" w:rsidR="0006619E" w:rsidRPr="00500C52" w:rsidRDefault="00DF62F0" w:rsidP="00500C52">
      <w:pPr>
        <w:rPr>
          <w:rFonts w:ascii="Palatino Linotype" w:hAnsi="Palatino Linotype"/>
        </w:rPr>
      </w:pPr>
      <w:r w:rsidRPr="00500C52">
        <w:rPr>
          <w:rFonts w:ascii="Palatino Linotype" w:hAnsi="Palatino Linotype"/>
        </w:rPr>
        <w:t xml:space="preserve">2015-2017 </w:t>
      </w:r>
      <w:r w:rsidRPr="00500C52">
        <w:rPr>
          <w:rFonts w:ascii="Palatino Linotype" w:hAnsi="Palatino Linotype"/>
        </w:rPr>
        <w:tab/>
      </w:r>
      <w:r w:rsidR="00602BFC" w:rsidRPr="00500C52">
        <w:rPr>
          <w:rFonts w:ascii="Palatino Linotype" w:hAnsi="Palatino Linotype"/>
        </w:rPr>
        <w:t>UNC-DUKE BECR New Perspectives Fellowship, $15,000</w:t>
      </w:r>
    </w:p>
    <w:p w14:paraId="2579B6DC" w14:textId="4968D802" w:rsidR="007E5240" w:rsidRPr="00500C52" w:rsidRDefault="007E5240" w:rsidP="0006619E">
      <w:pPr>
        <w:outlineLvl w:val="0"/>
        <w:rPr>
          <w:rFonts w:ascii="Palatino Linotype" w:hAnsi="Palatino Linotype"/>
          <w:bCs/>
          <w:kern w:val="36"/>
        </w:rPr>
      </w:pPr>
    </w:p>
    <w:p w14:paraId="6CC3F221" w14:textId="29FFEAC0" w:rsidR="007E5240" w:rsidRPr="00500C52" w:rsidRDefault="00DF62F0" w:rsidP="0006619E">
      <w:pPr>
        <w:outlineLvl w:val="0"/>
        <w:rPr>
          <w:rFonts w:ascii="Palatino Linotype" w:hAnsi="Palatino Linotype"/>
          <w:b/>
          <w:kern w:val="36"/>
        </w:rPr>
      </w:pPr>
      <w:r w:rsidRPr="00500C52">
        <w:rPr>
          <w:rFonts w:ascii="Palatino Linotype" w:hAnsi="Palatino Linotype"/>
          <w:b/>
          <w:kern w:val="36"/>
        </w:rPr>
        <w:t xml:space="preserve">AWARDS </w:t>
      </w:r>
    </w:p>
    <w:p w14:paraId="35032EFA" w14:textId="77777777" w:rsidR="00500C52" w:rsidRPr="00500C52" w:rsidRDefault="00500C52" w:rsidP="007E5240">
      <w:pPr>
        <w:rPr>
          <w:rFonts w:ascii="Palatino Linotype" w:hAnsi="Palatino Linotype"/>
        </w:rPr>
      </w:pPr>
    </w:p>
    <w:p w14:paraId="5EE2DF6C" w14:textId="3A31C72D" w:rsidR="007E5240" w:rsidRDefault="00DF62F0" w:rsidP="007E5240">
      <w:pPr>
        <w:rPr>
          <w:rFonts w:ascii="Palatino Linotype" w:hAnsi="Palatino Linotype"/>
          <w:shd w:val="clear" w:color="auto" w:fill="FFFFFF"/>
        </w:rPr>
      </w:pPr>
      <w:r w:rsidRPr="00500C52">
        <w:rPr>
          <w:rFonts w:ascii="Palatino Linotype" w:hAnsi="Palatino Linotype"/>
        </w:rPr>
        <w:t xml:space="preserve">Clarence Stone Scholar Award, </w:t>
      </w:r>
      <w:r w:rsidRPr="00500C52">
        <w:rPr>
          <w:rFonts w:ascii="Palatino Linotype" w:hAnsi="Palatino Linotype"/>
          <w:shd w:val="clear" w:color="auto" w:fill="FFFFFF"/>
        </w:rPr>
        <w:t>Urban and Local Politics Section of American Political Science Association</w:t>
      </w:r>
    </w:p>
    <w:p w14:paraId="22B2E3F1" w14:textId="43DF4FD2" w:rsidR="00362F31" w:rsidRDefault="00362F31" w:rsidP="007E5240">
      <w:pPr>
        <w:rPr>
          <w:rFonts w:ascii="Palatino Linotype" w:hAnsi="Palatino Linotype"/>
          <w:shd w:val="clear" w:color="auto" w:fill="FFFFFF"/>
        </w:rPr>
      </w:pPr>
    </w:p>
    <w:bookmarkEnd w:id="0"/>
    <w:bookmarkEnd w:id="1"/>
    <w:p w14:paraId="4A2138F2" w14:textId="77777777" w:rsidR="00E62E29" w:rsidRPr="00F52565" w:rsidRDefault="00E62E29">
      <w:pPr>
        <w:rPr>
          <w:rFonts w:ascii="Palatino Linotype" w:hAnsi="Palatino Linotype"/>
        </w:rPr>
      </w:pPr>
    </w:p>
    <w:sectPr w:rsidR="00E62E29" w:rsidRPr="00F52565" w:rsidSect="000E219A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58F4" w14:textId="77777777" w:rsidR="004435A4" w:rsidRDefault="004435A4">
      <w:r>
        <w:separator/>
      </w:r>
    </w:p>
  </w:endnote>
  <w:endnote w:type="continuationSeparator" w:id="0">
    <w:p w14:paraId="15CB8FB2" w14:textId="77777777" w:rsidR="004435A4" w:rsidRDefault="004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Linotype">
    <w:altName w:val="Palatino Linotype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ato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635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9ACB4" w14:textId="77777777" w:rsidR="005C4375" w:rsidRDefault="00DF6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349C3" w14:textId="77777777" w:rsidR="005C4375" w:rsidRDefault="005C4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A89D" w14:textId="77777777" w:rsidR="004435A4" w:rsidRDefault="004435A4">
      <w:r>
        <w:separator/>
      </w:r>
    </w:p>
  </w:footnote>
  <w:footnote w:type="continuationSeparator" w:id="0">
    <w:p w14:paraId="14745ED6" w14:textId="77777777" w:rsidR="004435A4" w:rsidRDefault="0044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97"/>
    <w:multiLevelType w:val="hybridMultilevel"/>
    <w:tmpl w:val="3D2AC1FC"/>
    <w:lvl w:ilvl="0" w:tplc="115C6C2E">
      <w:start w:val="18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9CF60C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9CA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ECD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B04A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746D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42BF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D0E7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306A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2088B"/>
    <w:multiLevelType w:val="hybridMultilevel"/>
    <w:tmpl w:val="13B8FE74"/>
    <w:lvl w:ilvl="0" w:tplc="765C1AB6">
      <w:start w:val="18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55C11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6CF0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96E0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62EB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50F9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9813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26C6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D2D3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D727A"/>
    <w:multiLevelType w:val="hybridMultilevel"/>
    <w:tmpl w:val="27C05A18"/>
    <w:lvl w:ilvl="0" w:tplc="42D2FF2C">
      <w:start w:val="18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D0562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7E35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5C3A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A644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B68A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7048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F2DA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185B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1633B"/>
    <w:multiLevelType w:val="hybridMultilevel"/>
    <w:tmpl w:val="3772666A"/>
    <w:lvl w:ilvl="0" w:tplc="C3FE7564">
      <w:start w:val="18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177AF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85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1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4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0C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C6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CD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954F5"/>
    <w:multiLevelType w:val="hybridMultilevel"/>
    <w:tmpl w:val="1518BA0E"/>
    <w:lvl w:ilvl="0" w:tplc="D6681134">
      <w:start w:val="18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63924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2C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6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6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0E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4B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62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23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45B1"/>
    <w:multiLevelType w:val="hybridMultilevel"/>
    <w:tmpl w:val="CBC0180C"/>
    <w:lvl w:ilvl="0" w:tplc="419C5D5E">
      <w:start w:val="18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5C2C78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2A33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68F0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12F6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2062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F8BE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EE0F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10EB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C2220B"/>
    <w:multiLevelType w:val="hybridMultilevel"/>
    <w:tmpl w:val="552844F6"/>
    <w:lvl w:ilvl="0" w:tplc="CC86C546">
      <w:start w:val="18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A56471B8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2" w:tplc="295054A4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9CCCB980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E8ED726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5" w:tplc="6832BE98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870A0994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C1440120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8" w:tplc="A2A4E846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abstractNum w:abstractNumId="7" w15:restartNumberingAfterBreak="0">
    <w:nsid w:val="7C3D7439"/>
    <w:multiLevelType w:val="hybridMultilevel"/>
    <w:tmpl w:val="1E087A9E"/>
    <w:lvl w:ilvl="0" w:tplc="16726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6AF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C6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07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ED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02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2D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8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0B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54993">
    <w:abstractNumId w:val="6"/>
  </w:num>
  <w:num w:numId="2" w16cid:durableId="215509574">
    <w:abstractNumId w:val="0"/>
  </w:num>
  <w:num w:numId="3" w16cid:durableId="12342362">
    <w:abstractNumId w:val="2"/>
  </w:num>
  <w:num w:numId="4" w16cid:durableId="1936285711">
    <w:abstractNumId w:val="5"/>
  </w:num>
  <w:num w:numId="5" w16cid:durableId="1420298539">
    <w:abstractNumId w:val="3"/>
  </w:num>
  <w:num w:numId="6" w16cid:durableId="181818188">
    <w:abstractNumId w:val="4"/>
  </w:num>
  <w:num w:numId="7" w16cid:durableId="1038748736">
    <w:abstractNumId w:val="1"/>
  </w:num>
  <w:num w:numId="8" w16cid:durableId="761680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0D"/>
    <w:rsid w:val="00003D60"/>
    <w:rsid w:val="00013948"/>
    <w:rsid w:val="00030496"/>
    <w:rsid w:val="00031F16"/>
    <w:rsid w:val="00034D2C"/>
    <w:rsid w:val="000439CE"/>
    <w:rsid w:val="00055806"/>
    <w:rsid w:val="00055FB5"/>
    <w:rsid w:val="0006619E"/>
    <w:rsid w:val="00067781"/>
    <w:rsid w:val="000831A0"/>
    <w:rsid w:val="000A2029"/>
    <w:rsid w:val="000A5810"/>
    <w:rsid w:val="000A7D15"/>
    <w:rsid w:val="000E219A"/>
    <w:rsid w:val="000F0F34"/>
    <w:rsid w:val="00135977"/>
    <w:rsid w:val="001602FC"/>
    <w:rsid w:val="0016218A"/>
    <w:rsid w:val="001625DA"/>
    <w:rsid w:val="00181A75"/>
    <w:rsid w:val="001A2785"/>
    <w:rsid w:val="001C1FAA"/>
    <w:rsid w:val="001C765D"/>
    <w:rsid w:val="00212DF1"/>
    <w:rsid w:val="0021798A"/>
    <w:rsid w:val="0022032C"/>
    <w:rsid w:val="002401EB"/>
    <w:rsid w:val="00240D04"/>
    <w:rsid w:val="002461AF"/>
    <w:rsid w:val="00262018"/>
    <w:rsid w:val="002633F7"/>
    <w:rsid w:val="00266008"/>
    <w:rsid w:val="0026659E"/>
    <w:rsid w:val="00270416"/>
    <w:rsid w:val="00275054"/>
    <w:rsid w:val="002B7F95"/>
    <w:rsid w:val="002D5E4F"/>
    <w:rsid w:val="002F5041"/>
    <w:rsid w:val="00305C64"/>
    <w:rsid w:val="0031782D"/>
    <w:rsid w:val="00323699"/>
    <w:rsid w:val="00350CE2"/>
    <w:rsid w:val="00361755"/>
    <w:rsid w:val="00362F31"/>
    <w:rsid w:val="003742BB"/>
    <w:rsid w:val="00391CBF"/>
    <w:rsid w:val="003B3B4F"/>
    <w:rsid w:val="003C385D"/>
    <w:rsid w:val="003D11B2"/>
    <w:rsid w:val="003D760B"/>
    <w:rsid w:val="003E2288"/>
    <w:rsid w:val="003F2EC3"/>
    <w:rsid w:val="00403D33"/>
    <w:rsid w:val="004324EA"/>
    <w:rsid w:val="004435A4"/>
    <w:rsid w:val="0044425D"/>
    <w:rsid w:val="00444F36"/>
    <w:rsid w:val="00462C07"/>
    <w:rsid w:val="00470132"/>
    <w:rsid w:val="00475E25"/>
    <w:rsid w:val="00480F01"/>
    <w:rsid w:val="004964B4"/>
    <w:rsid w:val="004B738A"/>
    <w:rsid w:val="004C411E"/>
    <w:rsid w:val="004D4761"/>
    <w:rsid w:val="004D4B69"/>
    <w:rsid w:val="004E4F7D"/>
    <w:rsid w:val="004F6143"/>
    <w:rsid w:val="00500C52"/>
    <w:rsid w:val="00533327"/>
    <w:rsid w:val="005603A2"/>
    <w:rsid w:val="00561D4B"/>
    <w:rsid w:val="00593AB2"/>
    <w:rsid w:val="005C05A0"/>
    <w:rsid w:val="005C4375"/>
    <w:rsid w:val="005C73A6"/>
    <w:rsid w:val="005E1A21"/>
    <w:rsid w:val="005F42FB"/>
    <w:rsid w:val="00600F2B"/>
    <w:rsid w:val="00602BFC"/>
    <w:rsid w:val="00606880"/>
    <w:rsid w:val="00627984"/>
    <w:rsid w:val="00627E73"/>
    <w:rsid w:val="006460E6"/>
    <w:rsid w:val="00664F53"/>
    <w:rsid w:val="00665EE1"/>
    <w:rsid w:val="00666DC4"/>
    <w:rsid w:val="00670967"/>
    <w:rsid w:val="0067350D"/>
    <w:rsid w:val="00694146"/>
    <w:rsid w:val="006941F4"/>
    <w:rsid w:val="00694CF0"/>
    <w:rsid w:val="006A1DA6"/>
    <w:rsid w:val="006D2E9F"/>
    <w:rsid w:val="006E34D5"/>
    <w:rsid w:val="006E61B9"/>
    <w:rsid w:val="006F022A"/>
    <w:rsid w:val="0071518D"/>
    <w:rsid w:val="0073185A"/>
    <w:rsid w:val="007329BD"/>
    <w:rsid w:val="00736597"/>
    <w:rsid w:val="0076353E"/>
    <w:rsid w:val="00784C57"/>
    <w:rsid w:val="007874DC"/>
    <w:rsid w:val="007953D0"/>
    <w:rsid w:val="007A3EC9"/>
    <w:rsid w:val="007B066A"/>
    <w:rsid w:val="007E5240"/>
    <w:rsid w:val="007F37ED"/>
    <w:rsid w:val="008065D1"/>
    <w:rsid w:val="00820038"/>
    <w:rsid w:val="00826B72"/>
    <w:rsid w:val="008276E5"/>
    <w:rsid w:val="00840D45"/>
    <w:rsid w:val="00856951"/>
    <w:rsid w:val="008661CA"/>
    <w:rsid w:val="00876D22"/>
    <w:rsid w:val="008A7C15"/>
    <w:rsid w:val="008A7CDA"/>
    <w:rsid w:val="008B6847"/>
    <w:rsid w:val="008D7C2B"/>
    <w:rsid w:val="008F2998"/>
    <w:rsid w:val="009130F4"/>
    <w:rsid w:val="00934ABD"/>
    <w:rsid w:val="00937646"/>
    <w:rsid w:val="009451B2"/>
    <w:rsid w:val="00976535"/>
    <w:rsid w:val="009A0927"/>
    <w:rsid w:val="009A2A65"/>
    <w:rsid w:val="009A2E09"/>
    <w:rsid w:val="009C2950"/>
    <w:rsid w:val="009E56E8"/>
    <w:rsid w:val="00A0570E"/>
    <w:rsid w:val="00A271D5"/>
    <w:rsid w:val="00A32691"/>
    <w:rsid w:val="00A43820"/>
    <w:rsid w:val="00A74210"/>
    <w:rsid w:val="00A754FF"/>
    <w:rsid w:val="00A80447"/>
    <w:rsid w:val="00AA68B8"/>
    <w:rsid w:val="00AC4B27"/>
    <w:rsid w:val="00AD6609"/>
    <w:rsid w:val="00AF1C2F"/>
    <w:rsid w:val="00B110E6"/>
    <w:rsid w:val="00B11206"/>
    <w:rsid w:val="00B23C92"/>
    <w:rsid w:val="00B302ED"/>
    <w:rsid w:val="00B33166"/>
    <w:rsid w:val="00B4241D"/>
    <w:rsid w:val="00B4691C"/>
    <w:rsid w:val="00B5240F"/>
    <w:rsid w:val="00B81F8C"/>
    <w:rsid w:val="00B91032"/>
    <w:rsid w:val="00BC345A"/>
    <w:rsid w:val="00BD00DA"/>
    <w:rsid w:val="00C161E8"/>
    <w:rsid w:val="00C162DE"/>
    <w:rsid w:val="00C2653A"/>
    <w:rsid w:val="00C3347A"/>
    <w:rsid w:val="00C52DE7"/>
    <w:rsid w:val="00C92777"/>
    <w:rsid w:val="00C93A0A"/>
    <w:rsid w:val="00C97CDA"/>
    <w:rsid w:val="00CC5FD1"/>
    <w:rsid w:val="00CD2A9C"/>
    <w:rsid w:val="00CD3011"/>
    <w:rsid w:val="00CE0826"/>
    <w:rsid w:val="00CF3217"/>
    <w:rsid w:val="00D01ED9"/>
    <w:rsid w:val="00D061C7"/>
    <w:rsid w:val="00D20039"/>
    <w:rsid w:val="00D36A16"/>
    <w:rsid w:val="00D37E3D"/>
    <w:rsid w:val="00D478B3"/>
    <w:rsid w:val="00D526C1"/>
    <w:rsid w:val="00D5569F"/>
    <w:rsid w:val="00D80086"/>
    <w:rsid w:val="00D80E94"/>
    <w:rsid w:val="00D94153"/>
    <w:rsid w:val="00DB5134"/>
    <w:rsid w:val="00DC35A2"/>
    <w:rsid w:val="00DF4EF2"/>
    <w:rsid w:val="00DF62F0"/>
    <w:rsid w:val="00E00C18"/>
    <w:rsid w:val="00E24BBF"/>
    <w:rsid w:val="00E56A06"/>
    <w:rsid w:val="00E62E29"/>
    <w:rsid w:val="00E67992"/>
    <w:rsid w:val="00E72823"/>
    <w:rsid w:val="00E8211B"/>
    <w:rsid w:val="00E92E41"/>
    <w:rsid w:val="00E94044"/>
    <w:rsid w:val="00ED70DF"/>
    <w:rsid w:val="00F078EF"/>
    <w:rsid w:val="00F2359C"/>
    <w:rsid w:val="00F23C38"/>
    <w:rsid w:val="00F2409A"/>
    <w:rsid w:val="00F240EA"/>
    <w:rsid w:val="00F26A97"/>
    <w:rsid w:val="00F26B7D"/>
    <w:rsid w:val="00F425E2"/>
    <w:rsid w:val="00F52565"/>
    <w:rsid w:val="00F665CA"/>
    <w:rsid w:val="00F7128D"/>
    <w:rsid w:val="00FA3704"/>
    <w:rsid w:val="00FA3FBF"/>
    <w:rsid w:val="00FC660C"/>
    <w:rsid w:val="00FD3183"/>
    <w:rsid w:val="00FE0060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BB50EE"/>
  <w15:docId w15:val="{A7EB83CA-9131-1F47-9757-459918F8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C34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C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50D"/>
    <w:pPr>
      <w:ind w:left="720"/>
      <w:contextualSpacing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350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350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6735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50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350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6735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350D"/>
    <w:rPr>
      <w:i/>
      <w:iCs/>
    </w:rPr>
  </w:style>
  <w:style w:type="character" w:customStyle="1" w:styleId="apple-converted-space">
    <w:name w:val="apple-converted-space"/>
    <w:basedOn w:val="DefaultParagraphFont"/>
    <w:rsid w:val="00C161E8"/>
  </w:style>
  <w:style w:type="character" w:customStyle="1" w:styleId="apple-style-span">
    <w:name w:val="apple-style-span"/>
    <w:basedOn w:val="DefaultParagraphFont"/>
    <w:rsid w:val="00C161E8"/>
  </w:style>
  <w:style w:type="character" w:customStyle="1" w:styleId="mainheads">
    <w:name w:val="mainheads"/>
    <w:basedOn w:val="DefaultParagraphFont"/>
    <w:rsid w:val="00DC35A2"/>
  </w:style>
  <w:style w:type="character" w:styleId="Strong">
    <w:name w:val="Strong"/>
    <w:basedOn w:val="DefaultParagraphFont"/>
    <w:uiPriority w:val="22"/>
    <w:qFormat/>
    <w:rsid w:val="00DC35A2"/>
    <w:rPr>
      <w:b/>
      <w:bCs/>
    </w:rPr>
  </w:style>
  <w:style w:type="paragraph" w:customStyle="1" w:styleId="DataField11pt">
    <w:name w:val="Data Field 11pt"/>
    <w:basedOn w:val="Normal"/>
    <w:rsid w:val="0076353E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A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1D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1DA6"/>
  </w:style>
  <w:style w:type="character" w:customStyle="1" w:styleId="CommentTextChar">
    <w:name w:val="Comment Text Char"/>
    <w:basedOn w:val="DefaultParagraphFont"/>
    <w:link w:val="CommentText"/>
    <w:uiPriority w:val="99"/>
    <w:rsid w:val="006A1DA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271D5"/>
  </w:style>
  <w:style w:type="character" w:customStyle="1" w:styleId="FootnoteTextChar">
    <w:name w:val="Footnote Text Char"/>
    <w:basedOn w:val="DefaultParagraphFont"/>
    <w:link w:val="FootnoteText"/>
    <w:uiPriority w:val="99"/>
    <w:rsid w:val="00A271D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271D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C3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BC345A"/>
  </w:style>
  <w:style w:type="character" w:customStyle="1" w:styleId="Heading2Char">
    <w:name w:val="Heading 2 Char"/>
    <w:basedOn w:val="DefaultParagraphFont"/>
    <w:link w:val="Heading2"/>
    <w:uiPriority w:val="9"/>
    <w:rsid w:val="00DF4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953D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5256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CF3217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A0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00C5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c-bibliographic-informationcitation">
    <w:name w:val="c-bibliographic-information__citation"/>
    <w:basedOn w:val="Normal"/>
    <w:rsid w:val="000A581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70967"/>
  </w:style>
  <w:style w:type="character" w:customStyle="1" w:styleId="eop">
    <w:name w:val="eop"/>
    <w:basedOn w:val="DefaultParagraphFont"/>
    <w:rsid w:val="0067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doi.org/10.1177/00953997211073948__;!!OToaGQ!6IPKyBtT0qxn6AX3u2TKigydNh-64c0vKEKGSSV_9QQGF5H9bNQTNdIctqFwPO0xmAjK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puar.13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69E355-A4A8-3044-B72F-0F9ED070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Prof Carolyn Barnes, Ph.D.</cp:lastModifiedBy>
  <cp:revision>3</cp:revision>
  <cp:lastPrinted>2017-11-25T17:54:00Z</cp:lastPrinted>
  <dcterms:created xsi:type="dcterms:W3CDTF">2022-06-29T01:09:00Z</dcterms:created>
  <dcterms:modified xsi:type="dcterms:W3CDTF">2022-06-29T01:10:00Z</dcterms:modified>
</cp:coreProperties>
</file>