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EA5" w:rsidRPr="00247EA5" w:rsidRDefault="00247EA5" w:rsidP="00247EA5">
      <w:pPr>
        <w:pStyle w:val="Normal2"/>
        <w:rPr>
          <w:b/>
        </w:rPr>
      </w:pPr>
      <w:r w:rsidRPr="00247EA5">
        <w:rPr>
          <w:b/>
        </w:rPr>
        <w:t>19.7 Appendix</w:t>
      </w:r>
    </w:p>
    <w:p w:rsidR="00247EA5" w:rsidRPr="00247EA5" w:rsidRDefault="00247EA5" w:rsidP="00247EA5">
      <w:pPr>
        <w:pStyle w:val="Normal2"/>
        <w:rPr>
          <w:b/>
        </w:rPr>
      </w:pPr>
      <w:r w:rsidRPr="00247EA5">
        <w:rPr>
          <w:b/>
        </w:rPr>
        <w:t>19.7.2 R Code to Compute Effect-Size Translations (Continuous Outcomes)</w:t>
      </w:r>
    </w:p>
    <w:p w:rsidR="00247EA5" w:rsidRDefault="00247EA5" w:rsidP="00247EA5">
      <w:pPr>
        <w:pStyle w:val="Normal2"/>
      </w:pPr>
      <w:r w:rsidRPr="008C5F6B">
        <w:t xml:space="preserve">The following code is a function written for R that will take a </w:t>
      </w:r>
      <w:r>
        <w:t>user-</w:t>
      </w:r>
      <w:r w:rsidRPr="008C5F6B">
        <w:t>defined standardized mean difference (</w:t>
      </w:r>
      <w:r w:rsidRPr="008C5F6B">
        <w:rPr>
          <w:i/>
        </w:rPr>
        <w:t>d</w:t>
      </w:r>
      <w:r w:rsidRPr="008C5F6B">
        <w:t xml:space="preserve">) and its standard error, and will compute the </w:t>
      </w:r>
      <w:r>
        <w:t>effect-</w:t>
      </w:r>
      <w:r w:rsidRPr="008C5F6B">
        <w:t xml:space="preserve">size translations discussed in this chapter (see table </w:t>
      </w:r>
      <w:r>
        <w:t>19.</w:t>
      </w:r>
      <w:r w:rsidRPr="008C5F6B">
        <w:t xml:space="preserve">1 and table </w:t>
      </w:r>
      <w:r>
        <w:t>19.</w:t>
      </w:r>
      <w:r w:rsidRPr="008C5F6B">
        <w:t xml:space="preserve">4). Users can copy and paste the code into R, and it will generate the translations for </w:t>
      </w:r>
      <w:r w:rsidRPr="008C5F6B">
        <w:rPr>
          <w:i/>
        </w:rPr>
        <w:t>d</w:t>
      </w:r>
      <w:r w:rsidRPr="008C5F6B">
        <w:t xml:space="preserve"> = +0.30 (SE = </w:t>
      </w:r>
      <w:r>
        <w:t>0</w:t>
      </w:r>
      <w:r w:rsidRPr="008C5F6B">
        <w:t xml:space="preserve">.18). Users can change these values as desired. The function will also produce </w:t>
      </w:r>
      <w:r>
        <w:t>effect-</w:t>
      </w:r>
      <w:r w:rsidRPr="008C5F6B">
        <w:t>size translations at the lower and upper limits of the effect size’s confidence interval.</w:t>
      </w:r>
    </w:p>
    <w:p w:rsidR="00247EA5" w:rsidRPr="006D0902" w:rsidRDefault="00247EA5" w:rsidP="006D0902">
      <w:pPr>
        <w:widowControl w:val="0"/>
        <w:ind w:left="360"/>
        <w:rPr>
          <w:rFonts w:ascii="Courier" w:hAnsi="Courier" w:cs="Times New Roman"/>
          <w:sz w:val="20"/>
          <w:szCs w:val="20"/>
        </w:rPr>
      </w:pP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#----------------------------------------------------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     Transforming Across Effect-Size Metrics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    Valentine, Aloe, Wilson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#----------------------------------------------------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Starting with the standardized mean difference (d)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  and its standard error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#----------------------------------------------------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# Read both functions first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es.trans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function(d, se){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Point-biserial correlation coefficient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A &lt;- 4  # assumes equal sample sizes across groups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if groups are not equal in size, comment off the line above,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  # uncomment the next lines of code (beginning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nt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and A) and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  # enter sample sizes for treatment 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nt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 and control 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 groups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#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nt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enter treatment group sample size here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#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enter control group sample size here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# A &lt;- ((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nt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+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)^2)/ 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nt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*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r &lt;- d/sqrt(d^2 + A)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Proportion of variance explained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r2 &lt;- r^2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Cohen's u3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u3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pnorm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(d)*100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Cohen's u2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u2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pnorm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(d/2)*100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Cohen's u1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  u1 = (2*(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pnorm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(abs(d)/2)) - 1) /(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pnorm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(abs(d)/2))* 100  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cles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pnorm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(d/sqrt(2))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  res.es &lt;- c(d = d, r = r, r2 = r2, u1 = u1, u2 = u2, u3 = u3,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cles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cles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# BESD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a &lt;- (.5 + r/2) * 100  #  percent treatment above median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b &lt;- (1 - a/100) * 100     #  percent treatment below median     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c &lt;- (.5 - r/2) * 100  #  percent control above median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d &lt;- (1 - c/100) * 100     #  percent control below median       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 # 2 by 2 table for BESD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lastRenderedPageBreak/>
        <w:t xml:space="preserve">    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 matrix(c(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a,b,c,d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),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ncol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2, 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byrow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TRUE)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  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colnames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 &lt;-  c("% Above the Median", "% %Below the Median")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  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rownames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 &lt;- c("Treatment", "Control")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  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res_mytab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as.data.frame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(round(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2))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  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res_mytab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as.data.frame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(round(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2))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  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res.all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list(res.es,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res_mytab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  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return(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res.all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}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es.com &lt;- function(d, se,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.95,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dist_ci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'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qnorm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', ...){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args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list(p = (1 -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)/2,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lower.tail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FALSE, ...)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value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do.call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eval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(parse(text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dist_ci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)),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args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d.ci &lt;- d + c(-1, 1) * value*se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Estimate &lt;- round(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es.trans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(d = d, se = se)[[1]],2)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Lower &lt;- round(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es.trans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(d = d.ci[1], se = se)[[1]],2)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      Lower['u1']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ifelse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(Lower['u1'] &lt; 0, 0, Lower['u1'])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bookmarkStart w:id="0" w:name="_GoBack"/>
      <w:bookmarkEnd w:id="0"/>
      <w:r w:rsidRPr="006D0902">
        <w:rPr>
          <w:rFonts w:ascii="Courier" w:eastAsia="Consolas" w:hAnsi="Courier" w:cs="Times New Roman"/>
          <w:sz w:val="20"/>
          <w:szCs w:val="20"/>
        </w:rPr>
        <w:t>  Upper &lt;- round(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es.trans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(d = d.ci[2], se = se)[[1]],2)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      Upper['u1']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ifelse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(Upper['u1'] &gt; 100, 100, Upper['u1'])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Names.es &lt;- c("d", "r", "r^2", "U1", "U2", "U3", "CLES")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res &lt;- 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data.frame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cbind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(Names.es, Estimate, Lower, Upper))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l &lt;- paste0(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*100,"%")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lower &lt;- paste(l, "CI", "Lower")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  upper &lt;- paste(l, "CI", "Upper")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 names(res) &lt;- c("Effect Size", "Estimate", lower, upper)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  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rownames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(res) &lt;- NULL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return(list(res,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es.trans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(d = d, se = se)[[2]]))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}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Enter the mean effect size and its standard error here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d &lt;-  .30 # standardized mean difference (d)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se &lt;-  .18   # standard error of 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 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es.com(d = d, se = se,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.95)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Note that the desired confidence level can be changed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Note that users can adopt a different distribution but if so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other arguments for specific distribution must be specified.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In the example below the t distribution is used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thus the degrees of freedom are included</w:t>
      </w:r>
    </w:p>
    <w:p w:rsidR="00247EA5" w:rsidRPr="006D0902" w:rsidRDefault="00247EA5" w:rsidP="006D0902">
      <w:pPr>
        <w:widowControl w:val="0"/>
        <w:ind w:left="36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es.com(d = d, se = se,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dist_ci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'qt',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df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9,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.99)</w:t>
      </w:r>
    </w:p>
    <w:p w:rsidR="00247EA5" w:rsidRPr="006D0902" w:rsidRDefault="00247EA5" w:rsidP="006D0902">
      <w:pPr>
        <w:widowControl w:val="0"/>
        <w:ind w:left="360"/>
        <w:rPr>
          <w:rFonts w:ascii="Courier" w:hAnsi="Courier" w:cs="Times New Roman"/>
          <w:sz w:val="20"/>
          <w:szCs w:val="20"/>
        </w:rPr>
      </w:pPr>
    </w:p>
    <w:p w:rsidR="00247EA5" w:rsidRPr="00247EA5" w:rsidRDefault="00247EA5" w:rsidP="00247EA5">
      <w:pPr>
        <w:widowControl w:val="0"/>
        <w:ind w:left="720"/>
        <w:rPr>
          <w:rFonts w:ascii="Courier" w:hAnsi="Courier" w:cs="Times New Roman"/>
        </w:rPr>
      </w:pPr>
    </w:p>
    <w:p w:rsidR="00247EA5" w:rsidRPr="00247EA5" w:rsidRDefault="00247EA5" w:rsidP="00247EA5">
      <w:pPr>
        <w:widowControl w:val="0"/>
        <w:ind w:left="720"/>
        <w:rPr>
          <w:rFonts w:ascii="Courier" w:hAnsi="Courier" w:cs="Times New Roman"/>
        </w:rPr>
      </w:pPr>
    </w:p>
    <w:p w:rsidR="00247EA5" w:rsidRPr="00247EA5" w:rsidRDefault="00247EA5" w:rsidP="00247EA5">
      <w:pPr>
        <w:widowControl w:val="0"/>
        <w:rPr>
          <w:rFonts w:cs="Times New Roman"/>
          <w:b/>
        </w:rPr>
      </w:pPr>
      <w:r w:rsidRPr="00247EA5">
        <w:rPr>
          <w:rFonts w:cs="Times New Roman"/>
          <w:b/>
        </w:rPr>
        <w:t>19.7.2 R Code to Compute Effect-Size Translations (Binary Outcomes)</w:t>
      </w:r>
    </w:p>
    <w:p w:rsidR="00247EA5" w:rsidRPr="008C5F6B" w:rsidRDefault="00247EA5" w:rsidP="00247EA5">
      <w:pPr>
        <w:widowControl w:val="0"/>
        <w:rPr>
          <w:rFonts w:cs="Times New Roman"/>
        </w:rPr>
      </w:pPr>
    </w:p>
    <w:p w:rsidR="00247EA5" w:rsidRPr="008C5F6B" w:rsidRDefault="00247EA5" w:rsidP="00247EA5">
      <w:pPr>
        <w:pStyle w:val="Normal2"/>
      </w:pPr>
      <w:r w:rsidRPr="008C5F6B">
        <w:t xml:space="preserve">The following code is a function written for R that will take a </w:t>
      </w:r>
      <w:r>
        <w:t>user-</w:t>
      </w:r>
      <w:r w:rsidRPr="008C5F6B">
        <w:t xml:space="preserve">defined log odds ratio and its standard error, and will compute the </w:t>
      </w:r>
      <w:r>
        <w:t>effect-</w:t>
      </w:r>
      <w:r w:rsidRPr="008C5F6B">
        <w:t xml:space="preserve">size translations discussed in this chapter (see table </w:t>
      </w:r>
      <w:r>
        <w:t>19.</w:t>
      </w:r>
      <w:r w:rsidRPr="008C5F6B">
        <w:t xml:space="preserve">3 and table </w:t>
      </w:r>
      <w:r>
        <w:t>19.</w:t>
      </w:r>
      <w:r w:rsidRPr="008C5F6B">
        <w:t xml:space="preserve">5). Users can copy and paste the code into R, and it will generate the translations for log OR = </w:t>
      </w:r>
      <w:r>
        <w:t>0</w:t>
      </w:r>
      <w:r w:rsidRPr="008C5F6B">
        <w:t xml:space="preserve">.6466 (se = </w:t>
      </w:r>
      <w:r>
        <w:t>0</w:t>
      </w:r>
      <w:r w:rsidRPr="008C5F6B">
        <w:t>.12) and assuming a base rate of 40</w:t>
      </w:r>
      <w:r>
        <w:t xml:space="preserve"> percent</w:t>
      </w:r>
      <w:r w:rsidRPr="008C5F6B">
        <w:t xml:space="preserve">. Users can change these values as desired. The function will also produce </w:t>
      </w:r>
      <w:r>
        <w:t>effect-</w:t>
      </w:r>
      <w:r w:rsidRPr="008C5F6B">
        <w:t xml:space="preserve">size translations at the </w:t>
      </w:r>
      <w:r w:rsidRPr="008C5F6B">
        <w:lastRenderedPageBreak/>
        <w:t>lower and upper limits of the effect size’s confidence interval.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#----------------------------------------------------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      Transforming Across Categorical Metrics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             Valentine, Aloe, Wilson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#----------------------------------------------------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Starting with the natural log odds ratio (LOR),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its standard error 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and the success rate for control group (SRC)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#----------------------------------------------------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Read both functions first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es.cat &lt;- function(LOR,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SRC){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 OR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exp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(LOR) # transform ln(OR) to OR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 c &lt;- SRC      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# </w:t>
      </w:r>
      <w:r w:rsidR="00E7216C">
        <w:rPr>
          <w:rFonts w:ascii="Courier" w:eastAsia="Consolas" w:hAnsi="Courier" w:cs="Times New Roman"/>
          <w:sz w:val="20"/>
          <w:szCs w:val="20"/>
        </w:rPr>
        <w:t xml:space="preserve">this is </w:t>
      </w:r>
      <w:r w:rsidRPr="006D0902">
        <w:rPr>
          <w:rFonts w:ascii="Courier" w:eastAsia="Consolas" w:hAnsi="Courier" w:cs="Times New Roman"/>
          <w:sz w:val="20"/>
          <w:szCs w:val="20"/>
        </w:rPr>
        <w:t>the base rate of success (or events) in the control group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 d &lt;- 100-c 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# determines the percentage of failures </w:t>
      </w:r>
    </w:p>
    <w:p w:rsidR="00247EA5" w:rsidRPr="006D0902" w:rsidRDefault="00E7216C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>
        <w:rPr>
          <w:rFonts w:ascii="Courier" w:eastAsia="Consolas" w:hAnsi="Courier" w:cs="Times New Roman"/>
          <w:sz w:val="20"/>
          <w:szCs w:val="20"/>
        </w:rPr>
        <w:t xml:space="preserve"># </w:t>
      </w:r>
      <w:r w:rsidR="00247EA5" w:rsidRPr="006D0902">
        <w:rPr>
          <w:rFonts w:ascii="Courier" w:eastAsia="Consolas" w:hAnsi="Courier" w:cs="Times New Roman"/>
          <w:sz w:val="20"/>
          <w:szCs w:val="20"/>
        </w:rPr>
        <w:t>(or non-events) in the control group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OddsC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c/d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OddsT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OddsC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  * OR  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computes the odds in the treatment group (a/b)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 b = 100/(OddsT+1) 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# computes the percentage of failures </w:t>
      </w:r>
    </w:p>
    <w:p w:rsidR="00247EA5" w:rsidRPr="006D0902" w:rsidRDefault="00E7216C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>
        <w:rPr>
          <w:rFonts w:ascii="Courier" w:eastAsia="Consolas" w:hAnsi="Courier" w:cs="Times New Roman"/>
          <w:sz w:val="20"/>
          <w:szCs w:val="20"/>
        </w:rPr>
        <w:t xml:space="preserve"># </w:t>
      </w:r>
      <w:r w:rsidR="00247EA5" w:rsidRPr="006D0902">
        <w:rPr>
          <w:rFonts w:ascii="Courier" w:eastAsia="Consolas" w:hAnsi="Courier" w:cs="Times New Roman"/>
          <w:sz w:val="20"/>
          <w:szCs w:val="20"/>
        </w:rPr>
        <w:t>(or non-events) in the treatment group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 a = 100-b 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# computes the percentage of successes (or events) in the treatment group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 # Risk Ratio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 RR = (a/(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a+b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))/(c/(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c+d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# Risk Difference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 RD = (a/(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a+b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))-(c/(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c+d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 # Number Needed to Treat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 NNT &lt;- 1/RD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 # Correlation coefficient (phi)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 r &lt;- ((a*d)-(b*c))/sqrt((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a+b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)*(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c+d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)*(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a+c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)*(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b+d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)) 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# Proportion of variance explained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 r2 &lt;- r^2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             res.es &lt;- c(LOR = LOR, OR = OR, RR = RR, RD = RD, NNT = NNT, r = r, r2 = r2)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             return(res.es)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 }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es.com &lt;- function(LOR,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, SRC 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.95,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dist_ci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'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qnorm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', ...){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args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list(p = (1 -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)/2,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lower.tail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FALSE, ...)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 value &lt;-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do.call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eval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(parse(text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dist_ci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)),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args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 LOR.ci &lt;- LOR + c(-1, 1) * value*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 Estimate &lt;- round(es.cat(LOR = LOR,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SRC = SRC),2)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 Lower &lt;- round(es.cat(LOR = LOR.ci[1],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SRC =SRC),2)        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Upper &lt;- round(es.cat(LOR = LOR.ci[2],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SRC = SRC),2)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 Names.es &lt;- c("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lnOR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", "Odds Ratio", "Risk Ratio", "Risk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Difference","Number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Needed to Treat", "r", "r^2")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 res &lt;-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data.frame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cbind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(Names.es, Estimate, Lower, Upper))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      l &lt;- paste0(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*100,"%")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       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ll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paste(l, "CI", "Lower")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  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uu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paste(l, "CI", "Upper")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lastRenderedPageBreak/>
        <w:t xml:space="preserve">        names(res) &lt;- c("Effect Size", "Estimate",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ll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uu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     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rownames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(res) &lt;- NULL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  return(res)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}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Enter the mean effect size and its standard error here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 LOR &lt;-   1.10   # </w:t>
      </w:r>
      <w:r w:rsidR="00E7216C">
        <w:rPr>
          <w:rFonts w:ascii="Courier" w:eastAsia="Consolas" w:hAnsi="Courier" w:cs="Times New Roman"/>
          <w:sz w:val="20"/>
          <w:szCs w:val="20"/>
        </w:rPr>
        <w:t>log odds ratio you want to use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 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&lt;- .12 </w:t>
      </w:r>
      <w:r w:rsidR="00E7216C">
        <w:rPr>
          <w:rFonts w:ascii="Courier" w:eastAsia="Consolas" w:hAnsi="Courier" w:cs="Times New Roman"/>
          <w:sz w:val="20"/>
          <w:szCs w:val="20"/>
        </w:rPr>
        <w:t xml:space="preserve">   # the standard error for the log OR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</w:t>
      </w:r>
      <w:r w:rsidR="00E7216C">
        <w:rPr>
          <w:rFonts w:ascii="Courier" w:eastAsia="Consolas" w:hAnsi="Courier" w:cs="Times New Roman"/>
          <w:sz w:val="20"/>
          <w:szCs w:val="20"/>
        </w:rPr>
        <w:t># Enter the base rate of success (or events) in the control group that</w:t>
      </w:r>
    </w:p>
    <w:p w:rsidR="00E7216C" w:rsidRDefault="00E7216C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>
        <w:rPr>
          <w:rFonts w:ascii="Courier" w:eastAsia="Consolas" w:hAnsi="Courier" w:cs="Times New Roman"/>
          <w:sz w:val="20"/>
          <w:szCs w:val="20"/>
        </w:rPr>
        <w:t xml:space="preserve">  # you want to use. Note that using different base rates will generate</w:t>
      </w:r>
    </w:p>
    <w:p w:rsidR="00E7216C" w:rsidRDefault="00E7216C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>
        <w:rPr>
          <w:rFonts w:ascii="Courier" w:eastAsia="Consolas" w:hAnsi="Courier" w:cs="Times New Roman"/>
          <w:sz w:val="20"/>
          <w:szCs w:val="20"/>
        </w:rPr>
        <w:t xml:space="preserve">  # different effect size translations, even if the log odds ratio is</w:t>
      </w:r>
    </w:p>
    <w:p w:rsidR="00E7216C" w:rsidRDefault="00E7216C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>
        <w:rPr>
          <w:rFonts w:ascii="Courier" w:eastAsia="Consolas" w:hAnsi="Courier" w:cs="Times New Roman"/>
          <w:sz w:val="20"/>
          <w:szCs w:val="20"/>
        </w:rPr>
        <w:t xml:space="preserve">  # held constant.</w:t>
      </w:r>
      <w:r w:rsidR="00247EA5"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E7216C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SRC &lt;- 40   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es.com(LOR = LOR,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>, SRC = SRC)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 # Note that the desired confidence level can be changed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Note that users can adopt a different distribution but if so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other arguments for specific distribution must be specified.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In the example below the t distribution is used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>  # thus the degrees of freedom are included</w:t>
      </w:r>
    </w:p>
    <w:p w:rsidR="00247EA5" w:rsidRPr="006D0902" w:rsidRDefault="00247EA5" w:rsidP="006D0902">
      <w:pPr>
        <w:widowControl w:val="0"/>
        <w:ind w:left="450"/>
        <w:rPr>
          <w:rFonts w:ascii="Courier" w:eastAsia="Consolas" w:hAnsi="Courier" w:cs="Times New Roman"/>
          <w:sz w:val="20"/>
          <w:szCs w:val="20"/>
        </w:rPr>
      </w:pPr>
      <w:r w:rsidRPr="006D0902">
        <w:rPr>
          <w:rFonts w:ascii="Courier" w:eastAsia="Consolas" w:hAnsi="Courier" w:cs="Times New Roman"/>
          <w:sz w:val="20"/>
          <w:szCs w:val="20"/>
        </w:rPr>
        <w:t xml:space="preserve">  es.com(LOR = LOR,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seLOR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dist_ci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'qt', SRC = SRC,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df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9, </w:t>
      </w:r>
      <w:proofErr w:type="spellStart"/>
      <w:r w:rsidRPr="006D0902">
        <w:rPr>
          <w:rFonts w:ascii="Courier" w:eastAsia="Consolas" w:hAnsi="Courier" w:cs="Times New Roman"/>
          <w:sz w:val="20"/>
          <w:szCs w:val="20"/>
        </w:rPr>
        <w:t>conf_level</w:t>
      </w:r>
      <w:proofErr w:type="spellEnd"/>
      <w:r w:rsidRPr="006D0902">
        <w:rPr>
          <w:rFonts w:ascii="Courier" w:eastAsia="Consolas" w:hAnsi="Courier" w:cs="Times New Roman"/>
          <w:sz w:val="20"/>
          <w:szCs w:val="20"/>
        </w:rPr>
        <w:t xml:space="preserve"> = .99)</w:t>
      </w:r>
    </w:p>
    <w:p w:rsidR="00C868CD" w:rsidRPr="006D0902" w:rsidRDefault="00C868CD" w:rsidP="006D0902">
      <w:pPr>
        <w:ind w:left="450"/>
        <w:rPr>
          <w:rFonts w:ascii="Courier" w:hAnsi="Courier"/>
          <w:sz w:val="20"/>
          <w:szCs w:val="20"/>
        </w:rPr>
      </w:pPr>
    </w:p>
    <w:sectPr w:rsidR="00C868CD" w:rsidRPr="006D0902" w:rsidSect="004D7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A5"/>
    <w:rsid w:val="00247EA5"/>
    <w:rsid w:val="00344BE4"/>
    <w:rsid w:val="004D7222"/>
    <w:rsid w:val="006D0902"/>
    <w:rsid w:val="007F19DD"/>
    <w:rsid w:val="00C868CD"/>
    <w:rsid w:val="00E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3424"/>
  <w15:chartTrackingRefBased/>
  <w15:docId w15:val="{000D424D-24F7-FD46-9CD2-D3F9A102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EA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link w:val="Normal2Char"/>
    <w:rsid w:val="00247EA5"/>
    <w:pPr>
      <w:widowControl w:val="0"/>
      <w:tabs>
        <w:tab w:val="left" w:pos="720"/>
      </w:tabs>
      <w:spacing w:line="480" w:lineRule="auto"/>
    </w:pPr>
    <w:rPr>
      <w:rFonts w:ascii="Times New Roman" w:eastAsia="Calibri" w:hAnsi="Times New Roman"/>
      <w:lang w:eastAsia="x-none"/>
    </w:rPr>
  </w:style>
  <w:style w:type="character" w:customStyle="1" w:styleId="Normal2Char">
    <w:name w:val="Normal 2 Char"/>
    <w:link w:val="Normal2"/>
    <w:rsid w:val="00247EA5"/>
    <w:rPr>
      <w:rFonts w:ascii="Times New Roman" w:eastAsia="Calibri" w:hAnsi="Times New Roman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Agudo</dc:creator>
  <cp:keywords/>
  <dc:description/>
  <cp:lastModifiedBy>Valentine,Jeffrey C</cp:lastModifiedBy>
  <cp:revision>3</cp:revision>
  <dcterms:created xsi:type="dcterms:W3CDTF">2019-03-01T21:21:00Z</dcterms:created>
  <dcterms:modified xsi:type="dcterms:W3CDTF">2019-03-01T21:31:00Z</dcterms:modified>
</cp:coreProperties>
</file>